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E5C1C" w14:textId="77777777" w:rsidR="008A29C0" w:rsidRPr="009F2B22" w:rsidRDefault="008A29C0" w:rsidP="008A29C0">
      <w:bookmarkStart w:id="0" w:name="_Hlk27579429"/>
    </w:p>
    <w:p w14:paraId="32208C78" w14:textId="77777777" w:rsidR="008A29C0" w:rsidRPr="009F2B22" w:rsidRDefault="008A29C0" w:rsidP="008A29C0"/>
    <w:p w14:paraId="25B99975" w14:textId="77777777" w:rsidR="008A29C0" w:rsidRPr="009F2B22" w:rsidRDefault="008A29C0" w:rsidP="008A29C0"/>
    <w:p w14:paraId="5C40EA61" w14:textId="77777777" w:rsidR="008A29C0" w:rsidRPr="009F2B22" w:rsidRDefault="008A29C0" w:rsidP="008A29C0"/>
    <w:p w14:paraId="416C7304" w14:textId="77777777" w:rsidR="008A29C0" w:rsidRPr="009F2B22" w:rsidRDefault="008A29C0" w:rsidP="008A29C0">
      <w:pPr>
        <w:pBdr>
          <w:top w:val="single" w:sz="2" w:space="1" w:color="auto"/>
        </w:pBdr>
      </w:pPr>
    </w:p>
    <w:p w14:paraId="788529E1" w14:textId="77777777" w:rsidR="008A29C0" w:rsidRPr="009F2B22" w:rsidRDefault="008A29C0" w:rsidP="008A29C0"/>
    <w:p w14:paraId="27A49D3E" w14:textId="77777777" w:rsidR="008A29C0" w:rsidRPr="009F2B22" w:rsidRDefault="008A29C0" w:rsidP="008A29C0"/>
    <w:p w14:paraId="71311AC7" w14:textId="77777777" w:rsidR="008A29C0" w:rsidRPr="009F2B22" w:rsidRDefault="008A29C0" w:rsidP="008A29C0">
      <w:pPr>
        <w:jc w:val="center"/>
      </w:pPr>
    </w:p>
    <w:p w14:paraId="03DD3A89" w14:textId="77777777" w:rsidR="008A29C0" w:rsidRPr="009F2B22" w:rsidRDefault="008A29C0" w:rsidP="008A29C0">
      <w:pPr>
        <w:jc w:val="center"/>
      </w:pPr>
    </w:p>
    <w:p w14:paraId="591B3F28" w14:textId="77777777" w:rsidR="008A29C0" w:rsidRPr="009F2B22" w:rsidRDefault="008A29C0" w:rsidP="008A29C0">
      <w:pPr>
        <w:pStyle w:val="Zhlav"/>
        <w:tabs>
          <w:tab w:val="clear" w:pos="4536"/>
          <w:tab w:val="clear" w:pos="9072"/>
        </w:tabs>
        <w:jc w:val="center"/>
        <w:rPr>
          <w:rFonts w:cs="Arial"/>
          <w:b/>
          <w:sz w:val="36"/>
          <w:szCs w:val="36"/>
        </w:rPr>
      </w:pPr>
    </w:p>
    <w:p w14:paraId="0552D3E0" w14:textId="77777777" w:rsidR="008A29C0" w:rsidRPr="009F2B22" w:rsidRDefault="008A29C0" w:rsidP="008A29C0">
      <w:pPr>
        <w:pStyle w:val="Zhlav"/>
        <w:tabs>
          <w:tab w:val="clear" w:pos="4536"/>
          <w:tab w:val="clear" w:pos="9072"/>
        </w:tabs>
        <w:jc w:val="center"/>
        <w:rPr>
          <w:rFonts w:cs="Arial"/>
          <w:b/>
          <w:sz w:val="36"/>
          <w:szCs w:val="36"/>
        </w:rPr>
      </w:pPr>
    </w:p>
    <w:p w14:paraId="5596F2E5" w14:textId="77777777" w:rsidR="008A29C0" w:rsidRPr="009F2B22" w:rsidRDefault="008A29C0" w:rsidP="008A29C0">
      <w:pPr>
        <w:pStyle w:val="Zhlav"/>
        <w:tabs>
          <w:tab w:val="clear" w:pos="4536"/>
          <w:tab w:val="clear" w:pos="9072"/>
        </w:tabs>
        <w:jc w:val="center"/>
        <w:rPr>
          <w:rFonts w:cs="Arial"/>
          <w:b/>
          <w:sz w:val="36"/>
          <w:szCs w:val="36"/>
        </w:rPr>
      </w:pPr>
    </w:p>
    <w:p w14:paraId="1AF10FB7" w14:textId="77777777" w:rsidR="008A29C0" w:rsidRPr="009F2B22" w:rsidRDefault="008A29C0" w:rsidP="008A29C0">
      <w:pPr>
        <w:pStyle w:val="Zhlav"/>
        <w:tabs>
          <w:tab w:val="clear" w:pos="4536"/>
          <w:tab w:val="clear" w:pos="9072"/>
        </w:tabs>
        <w:jc w:val="center"/>
        <w:rPr>
          <w:rFonts w:cs="Arial"/>
          <w:b/>
          <w:sz w:val="36"/>
          <w:szCs w:val="36"/>
        </w:rPr>
      </w:pPr>
    </w:p>
    <w:p w14:paraId="2CF48EC3" w14:textId="77777777" w:rsidR="008A29C0" w:rsidRPr="009F2B22" w:rsidRDefault="008A29C0" w:rsidP="008A29C0">
      <w:pPr>
        <w:pStyle w:val="Zhlav"/>
        <w:tabs>
          <w:tab w:val="clear" w:pos="4536"/>
          <w:tab w:val="clear" w:pos="9072"/>
        </w:tabs>
        <w:jc w:val="center"/>
        <w:rPr>
          <w:rFonts w:cs="Arial"/>
          <w:b/>
          <w:sz w:val="36"/>
          <w:szCs w:val="36"/>
        </w:rPr>
      </w:pPr>
    </w:p>
    <w:p w14:paraId="535E10B2" w14:textId="77777777" w:rsidR="001C390B" w:rsidRPr="001C390B" w:rsidRDefault="001C390B" w:rsidP="001C390B">
      <w:pPr>
        <w:jc w:val="center"/>
        <w:rPr>
          <w:b/>
          <w:sz w:val="48"/>
          <w:szCs w:val="48"/>
        </w:rPr>
      </w:pPr>
      <w:r w:rsidRPr="001C390B">
        <w:rPr>
          <w:b/>
          <w:sz w:val="48"/>
          <w:szCs w:val="48"/>
        </w:rPr>
        <w:t>Centrum Energetických a</w:t>
      </w:r>
    </w:p>
    <w:p w14:paraId="5AB36231" w14:textId="77777777" w:rsidR="001C390B" w:rsidRPr="001C390B" w:rsidRDefault="001C390B" w:rsidP="001C390B">
      <w:pPr>
        <w:jc w:val="center"/>
        <w:rPr>
          <w:b/>
          <w:sz w:val="48"/>
          <w:szCs w:val="48"/>
        </w:rPr>
      </w:pPr>
      <w:r w:rsidRPr="001C390B">
        <w:rPr>
          <w:b/>
          <w:sz w:val="48"/>
          <w:szCs w:val="48"/>
        </w:rPr>
        <w:t>Environmentálních Technologií –</w:t>
      </w:r>
    </w:p>
    <w:p w14:paraId="3D1599EB" w14:textId="27BBC448" w:rsidR="008A29C0" w:rsidRDefault="001C390B" w:rsidP="001C390B">
      <w:pPr>
        <w:jc w:val="center"/>
      </w:pPr>
      <w:r w:rsidRPr="001C390B">
        <w:rPr>
          <w:b/>
          <w:sz w:val="48"/>
          <w:szCs w:val="48"/>
        </w:rPr>
        <w:t>Explorer (CEETe)</w:t>
      </w:r>
      <w:r w:rsidR="003B5D2C">
        <w:rPr>
          <w:b/>
          <w:sz w:val="48"/>
          <w:szCs w:val="48"/>
        </w:rPr>
        <w:t xml:space="preserve"> </w:t>
      </w:r>
    </w:p>
    <w:p w14:paraId="00BEA65D" w14:textId="77777777" w:rsidR="008A29C0" w:rsidRPr="009F2B22" w:rsidRDefault="008A29C0" w:rsidP="008A29C0">
      <w:pPr>
        <w:jc w:val="center"/>
      </w:pPr>
    </w:p>
    <w:p w14:paraId="0C882A43" w14:textId="77777777" w:rsidR="001A45D0" w:rsidRDefault="001A45D0" w:rsidP="001A45D0">
      <w:pPr>
        <w:jc w:val="center"/>
      </w:pPr>
      <w:r w:rsidRPr="00A82F88">
        <w:t>Projektová dokumentace pro provádění stavby</w:t>
      </w:r>
    </w:p>
    <w:p w14:paraId="1911BF0F" w14:textId="77777777" w:rsidR="008A29C0" w:rsidRPr="009F2B22" w:rsidRDefault="008A29C0" w:rsidP="008A29C0">
      <w:pPr>
        <w:jc w:val="center"/>
      </w:pPr>
    </w:p>
    <w:p w14:paraId="58DB5690" w14:textId="50993FBD" w:rsidR="008A29C0" w:rsidRPr="00FE0D5C" w:rsidRDefault="00817AC1" w:rsidP="00817AC1">
      <w:pPr>
        <w:jc w:val="center"/>
        <w:rPr>
          <w:sz w:val="32"/>
          <w:szCs w:val="32"/>
        </w:rPr>
      </w:pPr>
      <w:r>
        <w:rPr>
          <w:sz w:val="32"/>
          <w:szCs w:val="32"/>
        </w:rPr>
        <w:t>PS</w:t>
      </w:r>
      <w:r w:rsidR="001C390B">
        <w:rPr>
          <w:sz w:val="32"/>
          <w:szCs w:val="32"/>
        </w:rPr>
        <w:t xml:space="preserve"> 0</w:t>
      </w:r>
      <w:r>
        <w:rPr>
          <w:sz w:val="32"/>
          <w:szCs w:val="32"/>
        </w:rPr>
        <w:t>2</w:t>
      </w:r>
      <w:r w:rsidR="001C390B">
        <w:rPr>
          <w:sz w:val="32"/>
          <w:szCs w:val="32"/>
        </w:rPr>
        <w:t>.</w:t>
      </w:r>
      <w:r>
        <w:rPr>
          <w:sz w:val="32"/>
          <w:szCs w:val="32"/>
        </w:rPr>
        <w:t>2</w:t>
      </w:r>
      <w:r w:rsidR="001C390B">
        <w:rPr>
          <w:sz w:val="32"/>
          <w:szCs w:val="32"/>
        </w:rPr>
        <w:t xml:space="preserve"> </w:t>
      </w:r>
      <w:r>
        <w:rPr>
          <w:sz w:val="32"/>
          <w:szCs w:val="32"/>
        </w:rPr>
        <w:t xml:space="preserve">Akumulace a rekuperace tepla </w:t>
      </w:r>
    </w:p>
    <w:p w14:paraId="7194A5AB" w14:textId="77777777" w:rsidR="008A29C0" w:rsidRPr="009F2B22" w:rsidRDefault="008A29C0" w:rsidP="008A29C0">
      <w:pPr>
        <w:jc w:val="center"/>
      </w:pPr>
    </w:p>
    <w:p w14:paraId="6EA48110" w14:textId="77777777" w:rsidR="008A29C0" w:rsidRPr="009F2B22" w:rsidRDefault="00FE0D5C" w:rsidP="008A29C0">
      <w:pPr>
        <w:shd w:val="clear" w:color="auto" w:fill="D9D9D9" w:themeFill="background1" w:themeFillShade="D9"/>
        <w:jc w:val="center"/>
        <w:rPr>
          <w:b/>
          <w:sz w:val="32"/>
          <w:szCs w:val="32"/>
        </w:rPr>
      </w:pPr>
      <w:bookmarkStart w:id="1" w:name="_Toc352068433"/>
      <w:r>
        <w:rPr>
          <w:b/>
          <w:sz w:val="32"/>
          <w:szCs w:val="32"/>
        </w:rPr>
        <w:t>T</w:t>
      </w:r>
      <w:r w:rsidR="008A29C0" w:rsidRPr="009F2B22">
        <w:rPr>
          <w:b/>
          <w:sz w:val="32"/>
          <w:szCs w:val="32"/>
        </w:rPr>
        <w:t>echnická zpráva</w:t>
      </w:r>
      <w:bookmarkEnd w:id="1"/>
    </w:p>
    <w:p w14:paraId="37F82B0A" w14:textId="77777777" w:rsidR="008A29C0" w:rsidRPr="009F2B22" w:rsidRDefault="008A29C0" w:rsidP="008A29C0">
      <w:pPr>
        <w:jc w:val="center"/>
        <w:rPr>
          <w:shd w:val="clear" w:color="auto" w:fill="FFFF00"/>
        </w:rPr>
      </w:pPr>
    </w:p>
    <w:p w14:paraId="4697EB96" w14:textId="23EFF384" w:rsidR="008A29C0" w:rsidRPr="00FE0D5C" w:rsidRDefault="003550B6" w:rsidP="00FE0D5C">
      <w:pPr>
        <w:jc w:val="center"/>
        <w:rPr>
          <w:szCs w:val="20"/>
        </w:rPr>
      </w:pPr>
      <w:r>
        <w:rPr>
          <w:szCs w:val="20"/>
        </w:rPr>
        <w:t>Provozní soubory</w:t>
      </w:r>
    </w:p>
    <w:p w14:paraId="4D35A1DF" w14:textId="77777777" w:rsidR="008A29C0" w:rsidRPr="009F2B22" w:rsidRDefault="008A29C0" w:rsidP="00FE0D5C">
      <w:pPr>
        <w:jc w:val="center"/>
        <w:rPr>
          <w:shd w:val="clear" w:color="auto" w:fill="FFFF00"/>
        </w:rPr>
      </w:pPr>
    </w:p>
    <w:p w14:paraId="1D8FD3B0" w14:textId="77777777" w:rsidR="008A29C0" w:rsidRPr="009F2B22" w:rsidRDefault="008A29C0" w:rsidP="00FE0D5C">
      <w:pPr>
        <w:jc w:val="center"/>
        <w:rPr>
          <w:shd w:val="clear" w:color="auto" w:fill="FFFF00"/>
        </w:rPr>
      </w:pPr>
    </w:p>
    <w:p w14:paraId="31B8BB17" w14:textId="77777777" w:rsidR="008A29C0" w:rsidRPr="009F2B22" w:rsidRDefault="008A29C0" w:rsidP="008A29C0">
      <w:pPr>
        <w:rPr>
          <w:shd w:val="clear" w:color="auto" w:fill="FFFF00"/>
        </w:rPr>
      </w:pPr>
    </w:p>
    <w:p w14:paraId="16EE2505" w14:textId="77777777" w:rsidR="008A29C0" w:rsidRPr="009F2B22" w:rsidRDefault="008A29C0" w:rsidP="008A29C0">
      <w:pPr>
        <w:rPr>
          <w:shd w:val="clear" w:color="auto" w:fill="FFFF00"/>
        </w:rPr>
      </w:pPr>
    </w:p>
    <w:p w14:paraId="490EE51E" w14:textId="77777777" w:rsidR="008A29C0" w:rsidRPr="009F2B22" w:rsidRDefault="008A29C0" w:rsidP="008A29C0">
      <w:pPr>
        <w:rPr>
          <w:shd w:val="clear" w:color="auto" w:fill="FFFF00"/>
        </w:rPr>
      </w:pPr>
    </w:p>
    <w:p w14:paraId="5B78817E" w14:textId="77777777" w:rsidR="008A29C0" w:rsidRPr="009F2B22" w:rsidRDefault="008A29C0" w:rsidP="008A29C0">
      <w:pPr>
        <w:rPr>
          <w:shd w:val="clear" w:color="auto" w:fill="FFFF00"/>
        </w:rPr>
      </w:pPr>
    </w:p>
    <w:p w14:paraId="390CB78F" w14:textId="77777777" w:rsidR="008A29C0" w:rsidRPr="009F2B22" w:rsidRDefault="008A29C0" w:rsidP="008A29C0">
      <w:pPr>
        <w:rPr>
          <w:shd w:val="clear" w:color="auto" w:fill="FFFF00"/>
        </w:rPr>
      </w:pPr>
    </w:p>
    <w:p w14:paraId="37EABB4C" w14:textId="77777777" w:rsidR="008A29C0" w:rsidRPr="009F2B22" w:rsidRDefault="008A29C0" w:rsidP="008A29C0">
      <w:pPr>
        <w:rPr>
          <w:shd w:val="clear" w:color="auto" w:fill="FFFF00"/>
        </w:rPr>
      </w:pPr>
    </w:p>
    <w:p w14:paraId="43201DFD" w14:textId="77777777" w:rsidR="008A29C0" w:rsidRPr="009F2B22" w:rsidRDefault="008A29C0" w:rsidP="008A29C0">
      <w:pPr>
        <w:rPr>
          <w:shd w:val="clear" w:color="auto" w:fill="FFFF00"/>
        </w:rPr>
      </w:pPr>
    </w:p>
    <w:p w14:paraId="422B4269" w14:textId="77777777" w:rsidR="008A29C0" w:rsidRPr="009F2B22" w:rsidRDefault="008A29C0" w:rsidP="008A29C0">
      <w:pPr>
        <w:rPr>
          <w:shd w:val="clear" w:color="auto" w:fill="FFFF00"/>
        </w:rPr>
      </w:pPr>
    </w:p>
    <w:p w14:paraId="109F8546" w14:textId="77777777" w:rsidR="008A29C0" w:rsidRPr="009F2B22" w:rsidRDefault="008A29C0" w:rsidP="008A29C0">
      <w:pPr>
        <w:pBdr>
          <w:top w:val="single" w:sz="2" w:space="1" w:color="auto"/>
        </w:pBdr>
        <w:rPr>
          <w:shd w:val="clear" w:color="auto" w:fill="FFFF00"/>
        </w:rPr>
      </w:pPr>
    </w:p>
    <w:tbl>
      <w:tblPr>
        <w:tblW w:w="29144" w:type="dxa"/>
        <w:tblInd w:w="-81" w:type="dxa"/>
        <w:tblCellMar>
          <w:left w:w="70" w:type="dxa"/>
          <w:right w:w="70" w:type="dxa"/>
        </w:tblCellMar>
        <w:tblLook w:val="04A0" w:firstRow="1" w:lastRow="0" w:firstColumn="1" w:lastColumn="0" w:noHBand="0" w:noVBand="1"/>
      </w:tblPr>
      <w:tblGrid>
        <w:gridCol w:w="7212"/>
        <w:gridCol w:w="8634"/>
        <w:gridCol w:w="202"/>
        <w:gridCol w:w="202"/>
        <w:gridCol w:w="6346"/>
        <w:gridCol w:w="202"/>
        <w:gridCol w:w="6346"/>
      </w:tblGrid>
      <w:tr w:rsidR="008A29C0" w:rsidRPr="009F2B22" w14:paraId="7885C5C3" w14:textId="77777777" w:rsidTr="006104B2">
        <w:trPr>
          <w:trHeight w:val="285"/>
        </w:trPr>
        <w:tc>
          <w:tcPr>
            <w:tcW w:w="15846" w:type="dxa"/>
            <w:gridSpan w:val="2"/>
            <w:tcBorders>
              <w:top w:val="nil"/>
              <w:left w:val="nil"/>
              <w:bottom w:val="nil"/>
              <w:right w:val="nil"/>
            </w:tcBorders>
            <w:shd w:val="clear" w:color="auto" w:fill="auto"/>
            <w:noWrap/>
            <w:vAlign w:val="bottom"/>
            <w:hideMark/>
          </w:tcPr>
          <w:tbl>
            <w:tblPr>
              <w:tblW w:w="15706" w:type="dxa"/>
              <w:tblCellMar>
                <w:left w:w="70" w:type="dxa"/>
                <w:right w:w="70" w:type="dxa"/>
              </w:tblCellMar>
              <w:tblLook w:val="04A0" w:firstRow="1" w:lastRow="0" w:firstColumn="1" w:lastColumn="0" w:noHBand="0" w:noVBand="1"/>
            </w:tblPr>
            <w:tblGrid>
              <w:gridCol w:w="1024"/>
              <w:gridCol w:w="1226"/>
              <w:gridCol w:w="360"/>
              <w:gridCol w:w="202"/>
              <w:gridCol w:w="6346"/>
              <w:gridCol w:w="202"/>
              <w:gridCol w:w="6346"/>
            </w:tblGrid>
            <w:tr w:rsidR="008A29C0" w:rsidRPr="009F2B22" w14:paraId="56FCD1A0"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2C87AB6" w14:textId="77777777" w:rsidR="008A29C0" w:rsidRPr="009F2B22" w:rsidRDefault="008A29C0" w:rsidP="00F81BDE">
                  <w:pPr>
                    <w:suppressAutoHyphens w:val="0"/>
                    <w:ind w:firstLineChars="100" w:firstLine="200"/>
                    <w:rPr>
                      <w:lang w:eastAsia="cs-CZ"/>
                    </w:rPr>
                  </w:pPr>
                  <w:r w:rsidRPr="009F2B22">
                    <w:rPr>
                      <w:lang w:eastAsia="cs-CZ"/>
                    </w:rPr>
                    <w:t>Archívní číslo:</w:t>
                  </w:r>
                </w:p>
              </w:tc>
              <w:tc>
                <w:tcPr>
                  <w:tcW w:w="360" w:type="dxa"/>
                  <w:tcBorders>
                    <w:top w:val="nil"/>
                    <w:left w:val="nil"/>
                    <w:bottom w:val="nil"/>
                    <w:right w:val="nil"/>
                  </w:tcBorders>
                  <w:shd w:val="clear" w:color="auto" w:fill="auto"/>
                  <w:vAlign w:val="center"/>
                  <w:hideMark/>
                </w:tcPr>
                <w:p w14:paraId="70187F5E"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76DB1E86" w14:textId="52AC26A7" w:rsidR="008A29C0" w:rsidRPr="009F2B22" w:rsidRDefault="001A45D0" w:rsidP="00F81BDE">
                  <w:pPr>
                    <w:suppressAutoHyphens w:val="0"/>
                    <w:ind w:firstLineChars="100" w:firstLine="200"/>
                    <w:rPr>
                      <w:lang w:eastAsia="cs-CZ"/>
                    </w:rPr>
                  </w:pPr>
                  <w:r>
                    <w:rPr>
                      <w:lang w:eastAsia="cs-CZ"/>
                    </w:rPr>
                    <w:t>20</w:t>
                  </w:r>
                  <w:r w:rsidRPr="009F2B22">
                    <w:rPr>
                      <w:lang w:eastAsia="cs-CZ"/>
                    </w:rPr>
                    <w:t>-0</w:t>
                  </w:r>
                  <w:r>
                    <w:rPr>
                      <w:lang w:eastAsia="cs-CZ"/>
                    </w:rPr>
                    <w:t>26</w:t>
                  </w:r>
                  <w:r w:rsidRPr="009F2B22">
                    <w:rPr>
                      <w:lang w:eastAsia="cs-CZ"/>
                    </w:rPr>
                    <w:t>-</w:t>
                  </w:r>
                  <w:r>
                    <w:rPr>
                      <w:lang w:eastAsia="cs-CZ"/>
                    </w:rPr>
                    <w:t>5</w:t>
                  </w:r>
                  <w:r w:rsidRPr="009F2B22">
                    <w:rPr>
                      <w:lang w:eastAsia="cs-CZ"/>
                    </w:rPr>
                    <w:t xml:space="preserve"> </w:t>
                  </w:r>
                  <w:r w:rsidR="008A29C0" w:rsidRPr="009F2B22">
                    <w:rPr>
                      <w:lang w:eastAsia="cs-CZ"/>
                    </w:rPr>
                    <w:t xml:space="preserve">/ </w:t>
                  </w:r>
                  <w:r w:rsidR="00817AC1">
                    <w:rPr>
                      <w:lang w:eastAsia="cs-CZ"/>
                    </w:rPr>
                    <w:t>PS</w:t>
                  </w:r>
                  <w:r w:rsidR="002201EA">
                    <w:rPr>
                      <w:lang w:eastAsia="cs-CZ"/>
                    </w:rPr>
                    <w:t xml:space="preserve"> </w:t>
                  </w:r>
                  <w:r w:rsidR="00817AC1">
                    <w:rPr>
                      <w:lang w:eastAsia="cs-CZ"/>
                    </w:rPr>
                    <w:t>02</w:t>
                  </w:r>
                  <w:r w:rsidR="00AD7012">
                    <w:rPr>
                      <w:lang w:eastAsia="cs-CZ"/>
                    </w:rPr>
                    <w:t>.</w:t>
                  </w:r>
                  <w:r w:rsidR="00817AC1">
                    <w:rPr>
                      <w:lang w:eastAsia="cs-CZ"/>
                    </w:rPr>
                    <w:t>02</w:t>
                  </w:r>
                  <w:r w:rsidR="00AD7012">
                    <w:rPr>
                      <w:lang w:eastAsia="cs-CZ"/>
                    </w:rPr>
                    <w:t>-01</w:t>
                  </w:r>
                </w:p>
              </w:tc>
              <w:tc>
                <w:tcPr>
                  <w:tcW w:w="6548" w:type="dxa"/>
                  <w:gridSpan w:val="2"/>
                  <w:tcBorders>
                    <w:top w:val="nil"/>
                    <w:left w:val="nil"/>
                    <w:bottom w:val="nil"/>
                    <w:right w:val="nil"/>
                  </w:tcBorders>
                  <w:shd w:val="clear" w:color="auto" w:fill="auto"/>
                  <w:noWrap/>
                  <w:vAlign w:val="bottom"/>
                </w:tcPr>
                <w:p w14:paraId="4F2EF1BD" w14:textId="77777777" w:rsidR="008A29C0" w:rsidRPr="009F2B22" w:rsidRDefault="008A29C0" w:rsidP="00F81BDE">
                  <w:pPr>
                    <w:suppressAutoHyphens w:val="0"/>
                    <w:ind w:firstLineChars="100" w:firstLine="200"/>
                    <w:rPr>
                      <w:lang w:eastAsia="cs-CZ"/>
                    </w:rPr>
                  </w:pPr>
                </w:p>
              </w:tc>
            </w:tr>
            <w:tr w:rsidR="008A29C0" w:rsidRPr="009F2B22" w14:paraId="30D2D77B"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3C02CB88"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5246E32B"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vAlign w:val="bottom"/>
                </w:tcPr>
                <w:p w14:paraId="0485BC65"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1999250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232DD861" w14:textId="77777777" w:rsidR="008A29C0" w:rsidRPr="009F2B22" w:rsidRDefault="008A29C0" w:rsidP="00F81BDE">
                  <w:pPr>
                    <w:suppressAutoHyphens w:val="0"/>
                    <w:ind w:firstLineChars="100" w:firstLine="200"/>
                    <w:rPr>
                      <w:lang w:eastAsia="cs-CZ"/>
                    </w:rPr>
                  </w:pPr>
                </w:p>
              </w:tc>
            </w:tr>
            <w:tr w:rsidR="008A29C0" w:rsidRPr="009F2B22" w14:paraId="51DF0203" w14:textId="77777777" w:rsidTr="00F81BDE">
              <w:trPr>
                <w:trHeight w:val="300"/>
              </w:trPr>
              <w:tc>
                <w:tcPr>
                  <w:tcW w:w="2250" w:type="dxa"/>
                  <w:gridSpan w:val="2"/>
                  <w:tcBorders>
                    <w:top w:val="nil"/>
                    <w:left w:val="nil"/>
                    <w:bottom w:val="nil"/>
                    <w:right w:val="nil"/>
                  </w:tcBorders>
                  <w:shd w:val="clear" w:color="auto" w:fill="auto"/>
                  <w:noWrap/>
                  <w:vAlign w:val="bottom"/>
                  <w:hideMark/>
                </w:tcPr>
                <w:p w14:paraId="23A16626" w14:textId="77777777" w:rsidR="008A29C0" w:rsidRPr="009F2B22" w:rsidRDefault="008A29C0" w:rsidP="00F81BDE">
                  <w:pPr>
                    <w:suppressAutoHyphens w:val="0"/>
                    <w:ind w:firstLineChars="100" w:firstLine="200"/>
                    <w:rPr>
                      <w:lang w:eastAsia="cs-CZ"/>
                    </w:rPr>
                  </w:pPr>
                  <w:r w:rsidRPr="009F2B22">
                    <w:rPr>
                      <w:lang w:eastAsia="cs-CZ"/>
                    </w:rPr>
                    <w:t>Zhotovitel:</w:t>
                  </w:r>
                </w:p>
              </w:tc>
              <w:tc>
                <w:tcPr>
                  <w:tcW w:w="360" w:type="dxa"/>
                  <w:tcBorders>
                    <w:top w:val="nil"/>
                    <w:left w:val="nil"/>
                    <w:bottom w:val="nil"/>
                    <w:right w:val="nil"/>
                  </w:tcBorders>
                  <w:shd w:val="clear" w:color="auto" w:fill="auto"/>
                  <w:noWrap/>
                  <w:vAlign w:val="center"/>
                  <w:hideMark/>
                </w:tcPr>
                <w:p w14:paraId="01D878D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8A01941" w14:textId="77777777" w:rsidR="008A29C0" w:rsidRPr="009F2B22" w:rsidRDefault="008A29C0" w:rsidP="00F81BDE">
                  <w:pPr>
                    <w:suppressAutoHyphens w:val="0"/>
                    <w:ind w:firstLineChars="100" w:firstLine="200"/>
                    <w:rPr>
                      <w:lang w:eastAsia="cs-CZ"/>
                    </w:rPr>
                  </w:pPr>
                  <w:r w:rsidRPr="009F2B22">
                    <w:rPr>
                      <w:lang w:eastAsia="cs-CZ"/>
                    </w:rPr>
                    <w:t>CHVÁLEK ATELIÉR s.r.o.</w:t>
                  </w:r>
                </w:p>
              </w:tc>
              <w:tc>
                <w:tcPr>
                  <w:tcW w:w="6548" w:type="dxa"/>
                  <w:gridSpan w:val="2"/>
                  <w:tcBorders>
                    <w:top w:val="nil"/>
                    <w:left w:val="nil"/>
                    <w:bottom w:val="nil"/>
                    <w:right w:val="nil"/>
                  </w:tcBorders>
                  <w:shd w:val="clear" w:color="auto" w:fill="auto"/>
                  <w:noWrap/>
                  <w:vAlign w:val="bottom"/>
                </w:tcPr>
                <w:p w14:paraId="60F5D451" w14:textId="77777777" w:rsidR="008A29C0" w:rsidRPr="009F2B22" w:rsidRDefault="008A29C0" w:rsidP="00F81BDE">
                  <w:pPr>
                    <w:suppressAutoHyphens w:val="0"/>
                    <w:ind w:firstLineChars="100" w:firstLine="200"/>
                    <w:rPr>
                      <w:lang w:eastAsia="cs-CZ"/>
                    </w:rPr>
                  </w:pPr>
                </w:p>
              </w:tc>
            </w:tr>
            <w:tr w:rsidR="008A29C0" w:rsidRPr="009F2B22" w14:paraId="503B17EA"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735D1E14"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shd w:val="clear" w:color="auto" w:fill="auto"/>
                  <w:noWrap/>
                  <w:vAlign w:val="center"/>
                  <w:hideMark/>
                </w:tcPr>
                <w:p w14:paraId="5657E22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048C8409" w14:textId="77777777" w:rsidR="008A29C0" w:rsidRPr="009F2B22" w:rsidRDefault="008A29C0" w:rsidP="00F81BDE">
                  <w:pPr>
                    <w:suppressAutoHyphens w:val="0"/>
                    <w:ind w:firstLineChars="100" w:firstLine="200"/>
                    <w:rPr>
                      <w:lang w:eastAsia="cs-CZ"/>
                    </w:rPr>
                  </w:pPr>
                  <w:r w:rsidRPr="009F2B22">
                    <w:rPr>
                      <w:lang w:eastAsia="cs-CZ"/>
                    </w:rPr>
                    <w:t>Kafkova 1064/12, 702 00 Ostrava</w:t>
                  </w:r>
                  <w:r w:rsidR="00B850E3">
                    <w:rPr>
                      <w:lang w:eastAsia="cs-CZ"/>
                    </w:rPr>
                    <w:t xml:space="preserve"> </w:t>
                  </w:r>
                  <w:r w:rsidRPr="009F2B22">
                    <w:rPr>
                      <w:lang w:eastAsia="cs-CZ"/>
                    </w:rPr>
                    <w:t>-</w:t>
                  </w:r>
                  <w:r w:rsidR="00B850E3">
                    <w:rPr>
                      <w:lang w:eastAsia="cs-CZ"/>
                    </w:rPr>
                    <w:t xml:space="preserve"> </w:t>
                  </w:r>
                  <w:r w:rsidRPr="009F2B22">
                    <w:rPr>
                      <w:lang w:eastAsia="cs-CZ"/>
                    </w:rPr>
                    <w:t>Moravská Ostrava</w:t>
                  </w:r>
                </w:p>
              </w:tc>
              <w:tc>
                <w:tcPr>
                  <w:tcW w:w="6548" w:type="dxa"/>
                  <w:gridSpan w:val="2"/>
                  <w:tcBorders>
                    <w:top w:val="nil"/>
                    <w:left w:val="nil"/>
                    <w:bottom w:val="nil"/>
                    <w:right w:val="nil"/>
                  </w:tcBorders>
                  <w:shd w:val="clear" w:color="auto" w:fill="auto"/>
                  <w:noWrap/>
                  <w:vAlign w:val="bottom"/>
                </w:tcPr>
                <w:p w14:paraId="1DB1FCC7" w14:textId="77777777" w:rsidR="008A29C0" w:rsidRPr="009F2B22" w:rsidRDefault="008A29C0" w:rsidP="00F81BDE">
                  <w:pPr>
                    <w:suppressAutoHyphens w:val="0"/>
                    <w:ind w:firstLineChars="100" w:firstLine="200"/>
                    <w:rPr>
                      <w:lang w:eastAsia="cs-CZ"/>
                    </w:rPr>
                  </w:pPr>
                </w:p>
              </w:tc>
            </w:tr>
            <w:tr w:rsidR="008A29C0" w:rsidRPr="009F2B22" w14:paraId="24094106"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061139A3" w14:textId="77777777" w:rsidR="008A29C0" w:rsidRPr="009F2B22" w:rsidRDefault="008A29C0" w:rsidP="00F81BDE">
                  <w:pPr>
                    <w:suppressAutoHyphens w:val="0"/>
                    <w:rPr>
                      <w:lang w:eastAsia="cs-CZ"/>
                    </w:rPr>
                  </w:pPr>
                </w:p>
              </w:tc>
              <w:tc>
                <w:tcPr>
                  <w:tcW w:w="1226" w:type="dxa"/>
                  <w:tcBorders>
                    <w:top w:val="nil"/>
                    <w:left w:val="nil"/>
                    <w:bottom w:val="nil"/>
                    <w:right w:val="nil"/>
                  </w:tcBorders>
                  <w:shd w:val="clear" w:color="auto" w:fill="auto"/>
                  <w:noWrap/>
                  <w:vAlign w:val="bottom"/>
                  <w:hideMark/>
                </w:tcPr>
                <w:p w14:paraId="5DDCDC95"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7D072D12"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7590FC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4EBF82C9" w14:textId="77777777" w:rsidR="008A29C0" w:rsidRPr="009F2B22" w:rsidRDefault="008A29C0" w:rsidP="00F81BDE">
                  <w:pPr>
                    <w:suppressAutoHyphens w:val="0"/>
                    <w:ind w:firstLineChars="100" w:firstLine="200"/>
                    <w:rPr>
                      <w:lang w:eastAsia="cs-CZ"/>
                    </w:rPr>
                  </w:pPr>
                </w:p>
              </w:tc>
            </w:tr>
            <w:tr w:rsidR="001A45D0" w:rsidRPr="009F2B22" w14:paraId="5C40FFFE"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12103B27" w14:textId="77777777" w:rsidR="001A45D0" w:rsidRPr="009F2B22" w:rsidRDefault="001A45D0" w:rsidP="001A45D0">
                  <w:pPr>
                    <w:suppressAutoHyphens w:val="0"/>
                    <w:ind w:firstLineChars="100" w:firstLine="200"/>
                    <w:rPr>
                      <w:lang w:eastAsia="cs-CZ"/>
                    </w:rPr>
                  </w:pPr>
                  <w:r w:rsidRPr="009F2B22">
                    <w:rPr>
                      <w:lang w:eastAsia="cs-CZ"/>
                    </w:rPr>
                    <w:t>Hlavní projektant:</w:t>
                  </w:r>
                </w:p>
              </w:tc>
              <w:tc>
                <w:tcPr>
                  <w:tcW w:w="360" w:type="dxa"/>
                  <w:tcBorders>
                    <w:top w:val="nil"/>
                    <w:left w:val="nil"/>
                    <w:bottom w:val="nil"/>
                    <w:right w:val="nil"/>
                  </w:tcBorders>
                  <w:shd w:val="clear" w:color="auto" w:fill="auto"/>
                  <w:noWrap/>
                  <w:vAlign w:val="center"/>
                  <w:hideMark/>
                </w:tcPr>
                <w:p w14:paraId="13BA14F2" w14:textId="77777777" w:rsidR="001A45D0" w:rsidRPr="009F2B22" w:rsidRDefault="001A45D0" w:rsidP="001A45D0">
                  <w:pPr>
                    <w:suppressAutoHyphens w:val="0"/>
                    <w:rPr>
                      <w:lang w:eastAsia="cs-CZ"/>
                    </w:rPr>
                  </w:pPr>
                </w:p>
              </w:tc>
              <w:tc>
                <w:tcPr>
                  <w:tcW w:w="6548" w:type="dxa"/>
                  <w:gridSpan w:val="2"/>
                  <w:tcBorders>
                    <w:top w:val="nil"/>
                    <w:left w:val="nil"/>
                    <w:bottom w:val="nil"/>
                    <w:right w:val="nil"/>
                  </w:tcBorders>
                  <w:vAlign w:val="bottom"/>
                </w:tcPr>
                <w:p w14:paraId="64C25038" w14:textId="295DCD20" w:rsidR="001A45D0" w:rsidRPr="009F2B22" w:rsidRDefault="001A45D0" w:rsidP="001A45D0">
                  <w:pPr>
                    <w:suppressAutoHyphens w:val="0"/>
                    <w:ind w:firstLineChars="100" w:firstLine="200"/>
                    <w:rPr>
                      <w:lang w:eastAsia="cs-CZ"/>
                    </w:rPr>
                  </w:pPr>
                  <w:r w:rsidRPr="009F2B22">
                    <w:rPr>
                      <w:lang w:eastAsia="cs-CZ"/>
                    </w:rPr>
                    <w:t xml:space="preserve">Ing. </w:t>
                  </w:r>
                  <w:r>
                    <w:rPr>
                      <w:lang w:eastAsia="cs-CZ"/>
                    </w:rPr>
                    <w:t>Martin Cieślar</w:t>
                  </w:r>
                </w:p>
              </w:tc>
              <w:tc>
                <w:tcPr>
                  <w:tcW w:w="6548" w:type="dxa"/>
                  <w:gridSpan w:val="2"/>
                  <w:tcBorders>
                    <w:top w:val="nil"/>
                    <w:left w:val="nil"/>
                    <w:bottom w:val="nil"/>
                    <w:right w:val="nil"/>
                  </w:tcBorders>
                  <w:shd w:val="clear" w:color="auto" w:fill="auto"/>
                  <w:noWrap/>
                  <w:vAlign w:val="bottom"/>
                </w:tcPr>
                <w:p w14:paraId="0D8C590D" w14:textId="77777777" w:rsidR="001A45D0" w:rsidRPr="009F2B22" w:rsidRDefault="001A45D0" w:rsidP="001A45D0">
                  <w:pPr>
                    <w:suppressAutoHyphens w:val="0"/>
                    <w:ind w:firstLineChars="100" w:firstLine="200"/>
                    <w:rPr>
                      <w:lang w:eastAsia="cs-CZ"/>
                    </w:rPr>
                  </w:pPr>
                </w:p>
              </w:tc>
            </w:tr>
            <w:tr w:rsidR="001A45D0" w:rsidRPr="009F2B22" w14:paraId="4738B13B"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44A99CEC" w14:textId="77777777" w:rsidR="001A45D0" w:rsidRPr="009F2B22" w:rsidRDefault="001A45D0" w:rsidP="001A45D0">
                  <w:pPr>
                    <w:suppressAutoHyphens w:val="0"/>
                    <w:ind w:firstLineChars="100" w:firstLine="200"/>
                    <w:rPr>
                      <w:lang w:eastAsia="cs-CZ"/>
                    </w:rPr>
                  </w:pPr>
                  <w:r w:rsidRPr="009F2B22">
                    <w:rPr>
                      <w:lang w:eastAsia="cs-CZ"/>
                    </w:rPr>
                    <w:t>Projektant:</w:t>
                  </w:r>
                </w:p>
              </w:tc>
              <w:tc>
                <w:tcPr>
                  <w:tcW w:w="360" w:type="dxa"/>
                  <w:tcBorders>
                    <w:top w:val="nil"/>
                    <w:left w:val="nil"/>
                    <w:bottom w:val="nil"/>
                    <w:right w:val="nil"/>
                  </w:tcBorders>
                  <w:shd w:val="clear" w:color="auto" w:fill="auto"/>
                  <w:noWrap/>
                  <w:vAlign w:val="center"/>
                  <w:hideMark/>
                </w:tcPr>
                <w:p w14:paraId="39F5E7EC" w14:textId="77777777" w:rsidR="001A45D0" w:rsidRPr="009F2B22" w:rsidRDefault="001A45D0" w:rsidP="001A45D0">
                  <w:pPr>
                    <w:suppressAutoHyphens w:val="0"/>
                    <w:rPr>
                      <w:lang w:eastAsia="cs-CZ"/>
                    </w:rPr>
                  </w:pPr>
                </w:p>
              </w:tc>
              <w:tc>
                <w:tcPr>
                  <w:tcW w:w="6548" w:type="dxa"/>
                  <w:gridSpan w:val="2"/>
                  <w:tcBorders>
                    <w:top w:val="nil"/>
                    <w:left w:val="nil"/>
                    <w:bottom w:val="nil"/>
                    <w:right w:val="nil"/>
                  </w:tcBorders>
                  <w:vAlign w:val="bottom"/>
                </w:tcPr>
                <w:p w14:paraId="29CF0893" w14:textId="39ABF371" w:rsidR="001A45D0" w:rsidRPr="009F2B22" w:rsidRDefault="001A45D0" w:rsidP="001A45D0">
                  <w:pPr>
                    <w:suppressAutoHyphens w:val="0"/>
                    <w:ind w:firstLineChars="100" w:firstLine="200"/>
                    <w:rPr>
                      <w:lang w:eastAsia="cs-CZ"/>
                    </w:rPr>
                  </w:pPr>
                  <w:r>
                    <w:rPr>
                      <w:lang w:eastAsia="cs-CZ"/>
                    </w:rPr>
                    <w:t xml:space="preserve">Ing. Radek Buchta </w:t>
                  </w:r>
                </w:p>
              </w:tc>
              <w:tc>
                <w:tcPr>
                  <w:tcW w:w="6548" w:type="dxa"/>
                  <w:gridSpan w:val="2"/>
                  <w:tcBorders>
                    <w:top w:val="nil"/>
                    <w:left w:val="nil"/>
                    <w:bottom w:val="nil"/>
                    <w:right w:val="nil"/>
                  </w:tcBorders>
                  <w:shd w:val="clear" w:color="auto" w:fill="auto"/>
                  <w:noWrap/>
                  <w:vAlign w:val="bottom"/>
                </w:tcPr>
                <w:p w14:paraId="0688BFF4" w14:textId="77777777" w:rsidR="001A45D0" w:rsidRPr="009F2B22" w:rsidRDefault="001A45D0" w:rsidP="001A45D0">
                  <w:pPr>
                    <w:suppressAutoHyphens w:val="0"/>
                    <w:ind w:firstLineChars="100" w:firstLine="200"/>
                    <w:rPr>
                      <w:lang w:eastAsia="cs-CZ"/>
                    </w:rPr>
                  </w:pPr>
                </w:p>
              </w:tc>
            </w:tr>
            <w:tr w:rsidR="001A45D0" w:rsidRPr="009F2B22" w14:paraId="49DA079C"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64F40A1C" w14:textId="77777777" w:rsidR="001A45D0" w:rsidRPr="009F2B22" w:rsidRDefault="001A45D0" w:rsidP="001A45D0">
                  <w:pPr>
                    <w:suppressAutoHyphens w:val="0"/>
                    <w:ind w:firstLineChars="100" w:firstLine="200"/>
                    <w:rPr>
                      <w:lang w:eastAsia="cs-CZ"/>
                    </w:rPr>
                  </w:pPr>
                  <w:r w:rsidRPr="009F2B22">
                    <w:rPr>
                      <w:lang w:eastAsia="cs-CZ"/>
                    </w:rPr>
                    <w:t>Vypracoval:</w:t>
                  </w:r>
                </w:p>
              </w:tc>
              <w:tc>
                <w:tcPr>
                  <w:tcW w:w="360" w:type="dxa"/>
                  <w:tcBorders>
                    <w:top w:val="nil"/>
                    <w:left w:val="nil"/>
                    <w:bottom w:val="nil"/>
                    <w:right w:val="nil"/>
                  </w:tcBorders>
                  <w:shd w:val="clear" w:color="auto" w:fill="auto"/>
                  <w:noWrap/>
                  <w:vAlign w:val="center"/>
                  <w:hideMark/>
                </w:tcPr>
                <w:p w14:paraId="0134C0AC" w14:textId="77777777" w:rsidR="001A45D0" w:rsidRPr="009F2B22" w:rsidRDefault="001A45D0" w:rsidP="001A45D0">
                  <w:pPr>
                    <w:suppressAutoHyphens w:val="0"/>
                    <w:rPr>
                      <w:lang w:eastAsia="cs-CZ"/>
                    </w:rPr>
                  </w:pPr>
                </w:p>
              </w:tc>
              <w:tc>
                <w:tcPr>
                  <w:tcW w:w="6548" w:type="dxa"/>
                  <w:gridSpan w:val="2"/>
                  <w:tcBorders>
                    <w:top w:val="nil"/>
                    <w:left w:val="nil"/>
                    <w:bottom w:val="nil"/>
                    <w:right w:val="nil"/>
                  </w:tcBorders>
                  <w:vAlign w:val="bottom"/>
                </w:tcPr>
                <w:p w14:paraId="5FD03A8F" w14:textId="68196F7F" w:rsidR="001A45D0" w:rsidRPr="009F2B22" w:rsidRDefault="001A45D0" w:rsidP="001A45D0">
                  <w:pPr>
                    <w:suppressAutoHyphens w:val="0"/>
                    <w:ind w:firstLineChars="100" w:firstLine="200"/>
                    <w:rPr>
                      <w:lang w:eastAsia="cs-CZ"/>
                    </w:rPr>
                  </w:pPr>
                  <w:r>
                    <w:rPr>
                      <w:lang w:eastAsia="cs-CZ"/>
                    </w:rPr>
                    <w:t>Ing. Radek Buchta</w:t>
                  </w:r>
                </w:p>
              </w:tc>
              <w:tc>
                <w:tcPr>
                  <w:tcW w:w="6548" w:type="dxa"/>
                  <w:gridSpan w:val="2"/>
                  <w:tcBorders>
                    <w:top w:val="nil"/>
                    <w:left w:val="nil"/>
                    <w:bottom w:val="nil"/>
                    <w:right w:val="nil"/>
                  </w:tcBorders>
                  <w:shd w:val="clear" w:color="auto" w:fill="auto"/>
                  <w:noWrap/>
                  <w:vAlign w:val="bottom"/>
                </w:tcPr>
                <w:p w14:paraId="52636301" w14:textId="77777777" w:rsidR="001A45D0" w:rsidRPr="009F2B22" w:rsidRDefault="001A45D0" w:rsidP="001A45D0">
                  <w:pPr>
                    <w:suppressAutoHyphens w:val="0"/>
                    <w:ind w:firstLineChars="100" w:firstLine="200"/>
                    <w:rPr>
                      <w:lang w:eastAsia="cs-CZ"/>
                    </w:rPr>
                  </w:pPr>
                </w:p>
              </w:tc>
            </w:tr>
            <w:tr w:rsidR="008A29C0" w:rsidRPr="009F2B22" w14:paraId="23BACE27"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4C62DB3D"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07819EC3"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12B44C0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29D549F6"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76833CA7" w14:textId="77777777" w:rsidR="008A29C0" w:rsidRPr="009F2B22" w:rsidRDefault="008A29C0" w:rsidP="00F81BDE">
                  <w:pPr>
                    <w:suppressAutoHyphens w:val="0"/>
                    <w:ind w:firstLineChars="100" w:firstLine="200"/>
                    <w:rPr>
                      <w:lang w:eastAsia="cs-CZ"/>
                    </w:rPr>
                  </w:pPr>
                </w:p>
              </w:tc>
            </w:tr>
            <w:tr w:rsidR="008A29C0" w:rsidRPr="009F2B22" w14:paraId="45947A59"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0836ED5" w14:textId="77777777" w:rsidR="008A29C0" w:rsidRPr="009F2B22" w:rsidRDefault="008A29C0" w:rsidP="00F81BDE">
                  <w:pPr>
                    <w:suppressAutoHyphens w:val="0"/>
                    <w:ind w:firstLineChars="100" w:firstLine="200"/>
                    <w:rPr>
                      <w:lang w:eastAsia="cs-CZ"/>
                    </w:rPr>
                  </w:pPr>
                  <w:r w:rsidRPr="009F2B22">
                    <w:rPr>
                      <w:lang w:eastAsia="cs-CZ"/>
                    </w:rPr>
                    <w:t>Stavebník:</w:t>
                  </w:r>
                </w:p>
              </w:tc>
              <w:tc>
                <w:tcPr>
                  <w:tcW w:w="360" w:type="dxa"/>
                  <w:tcBorders>
                    <w:top w:val="nil"/>
                    <w:left w:val="nil"/>
                    <w:bottom w:val="nil"/>
                    <w:right w:val="nil"/>
                  </w:tcBorders>
                  <w:shd w:val="clear" w:color="auto" w:fill="auto"/>
                  <w:noWrap/>
                  <w:vAlign w:val="center"/>
                  <w:hideMark/>
                </w:tcPr>
                <w:p w14:paraId="5D3FB1D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F96D52E" w14:textId="77777777" w:rsidR="008A29C0" w:rsidRPr="008D1459" w:rsidRDefault="008A29C0" w:rsidP="00F81BDE">
                  <w:pPr>
                    <w:suppressAutoHyphens w:val="0"/>
                    <w:ind w:firstLineChars="100" w:firstLine="200"/>
                    <w:rPr>
                      <w:lang w:eastAsia="cs-CZ"/>
                    </w:rPr>
                  </w:pPr>
                  <w:r w:rsidRPr="00C735DC">
                    <w:rPr>
                      <w:lang w:eastAsia="cs-CZ"/>
                    </w:rPr>
                    <w:t xml:space="preserve">Vysoká škola báňská -Technická univerzita Ostrava </w:t>
                  </w:r>
                </w:p>
              </w:tc>
              <w:tc>
                <w:tcPr>
                  <w:tcW w:w="6548" w:type="dxa"/>
                  <w:gridSpan w:val="2"/>
                  <w:tcBorders>
                    <w:top w:val="nil"/>
                    <w:left w:val="nil"/>
                    <w:bottom w:val="nil"/>
                    <w:right w:val="nil"/>
                  </w:tcBorders>
                  <w:shd w:val="clear" w:color="auto" w:fill="auto"/>
                  <w:noWrap/>
                  <w:vAlign w:val="bottom"/>
                </w:tcPr>
                <w:p w14:paraId="087D2F83" w14:textId="77777777" w:rsidR="008A29C0" w:rsidRPr="009F2B22" w:rsidRDefault="008A29C0" w:rsidP="00F81BDE">
                  <w:pPr>
                    <w:suppressAutoHyphens w:val="0"/>
                    <w:ind w:firstLineChars="100" w:firstLine="200"/>
                    <w:rPr>
                      <w:lang w:eastAsia="cs-CZ"/>
                    </w:rPr>
                  </w:pPr>
                </w:p>
              </w:tc>
            </w:tr>
            <w:tr w:rsidR="008A29C0" w:rsidRPr="009F2B22" w14:paraId="7BC777CB" w14:textId="77777777" w:rsidTr="00F81BDE">
              <w:trPr>
                <w:trHeight w:val="285"/>
              </w:trPr>
              <w:tc>
                <w:tcPr>
                  <w:tcW w:w="2250" w:type="dxa"/>
                  <w:gridSpan w:val="2"/>
                  <w:tcBorders>
                    <w:top w:val="nil"/>
                    <w:left w:val="nil"/>
                    <w:right w:val="nil"/>
                  </w:tcBorders>
                  <w:shd w:val="clear" w:color="auto" w:fill="auto"/>
                  <w:noWrap/>
                  <w:vAlign w:val="bottom"/>
                  <w:hideMark/>
                </w:tcPr>
                <w:p w14:paraId="6C26864A" w14:textId="77777777" w:rsidR="008A29C0" w:rsidRPr="009F2B22" w:rsidRDefault="008A29C0" w:rsidP="00F81BDE">
                  <w:pPr>
                    <w:suppressAutoHyphens w:val="0"/>
                    <w:ind w:firstLineChars="100" w:firstLine="200"/>
                    <w:rPr>
                      <w:lang w:eastAsia="cs-CZ"/>
                    </w:rPr>
                  </w:pPr>
                </w:p>
              </w:tc>
              <w:tc>
                <w:tcPr>
                  <w:tcW w:w="360" w:type="dxa"/>
                  <w:tcBorders>
                    <w:top w:val="nil"/>
                    <w:left w:val="nil"/>
                    <w:right w:val="nil"/>
                  </w:tcBorders>
                  <w:shd w:val="clear" w:color="auto" w:fill="auto"/>
                  <w:noWrap/>
                  <w:vAlign w:val="center"/>
                  <w:hideMark/>
                </w:tcPr>
                <w:p w14:paraId="1CFABC8C"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5A1FFD7B" w14:textId="77777777" w:rsidR="008A29C0" w:rsidRDefault="008A29C0" w:rsidP="00F81BDE">
                  <w:pPr>
                    <w:suppressAutoHyphens w:val="0"/>
                    <w:ind w:firstLineChars="100" w:firstLine="200"/>
                  </w:pPr>
                  <w:r>
                    <w:t>17. listopadu 2172/15, 708 00 Ostrava - Poruba</w:t>
                  </w:r>
                </w:p>
                <w:p w14:paraId="184C417C" w14:textId="77777777" w:rsidR="008A29C0" w:rsidRPr="008D1459"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078F7CE" w14:textId="77777777" w:rsidR="008A29C0" w:rsidRPr="009F2B22" w:rsidRDefault="008A29C0" w:rsidP="00F81BDE">
                  <w:pPr>
                    <w:suppressAutoHyphens w:val="0"/>
                    <w:ind w:firstLineChars="100" w:firstLine="200"/>
                    <w:rPr>
                      <w:lang w:eastAsia="cs-CZ"/>
                    </w:rPr>
                  </w:pPr>
                </w:p>
              </w:tc>
            </w:tr>
            <w:tr w:rsidR="008A29C0" w:rsidRPr="009F2B22" w14:paraId="0BCFC83A" w14:textId="77777777" w:rsidTr="00F81BDE">
              <w:trPr>
                <w:trHeight w:val="285"/>
              </w:trPr>
              <w:tc>
                <w:tcPr>
                  <w:tcW w:w="2250" w:type="dxa"/>
                  <w:gridSpan w:val="2"/>
                  <w:tcBorders>
                    <w:top w:val="nil"/>
                    <w:left w:val="nil"/>
                    <w:right w:val="nil"/>
                  </w:tcBorders>
                  <w:shd w:val="clear" w:color="auto" w:fill="auto"/>
                  <w:noWrap/>
                  <w:vAlign w:val="center"/>
                  <w:hideMark/>
                </w:tcPr>
                <w:p w14:paraId="2E4B9E68" w14:textId="77777777" w:rsidR="008A29C0" w:rsidRPr="009F2B22" w:rsidRDefault="008A29C0" w:rsidP="00F81BDE">
                  <w:pPr>
                    <w:suppressAutoHyphens w:val="0"/>
                    <w:ind w:firstLineChars="100" w:firstLine="200"/>
                    <w:rPr>
                      <w:lang w:eastAsia="cs-CZ"/>
                    </w:rPr>
                  </w:pPr>
                  <w:r w:rsidRPr="009F2B22">
                    <w:rPr>
                      <w:lang w:eastAsia="cs-CZ"/>
                    </w:rPr>
                    <w:t>Datum:</w:t>
                  </w:r>
                </w:p>
              </w:tc>
              <w:tc>
                <w:tcPr>
                  <w:tcW w:w="360" w:type="dxa"/>
                  <w:tcBorders>
                    <w:top w:val="nil"/>
                    <w:left w:val="nil"/>
                    <w:right w:val="nil"/>
                  </w:tcBorders>
                  <w:shd w:val="clear" w:color="auto" w:fill="auto"/>
                  <w:noWrap/>
                  <w:vAlign w:val="center"/>
                  <w:hideMark/>
                </w:tcPr>
                <w:p w14:paraId="2608D8C5"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3C70C101" w14:textId="483A1196" w:rsidR="008A29C0" w:rsidRPr="009F2B22" w:rsidRDefault="001A45D0" w:rsidP="00F81BDE">
                  <w:pPr>
                    <w:suppressAutoHyphens w:val="0"/>
                    <w:ind w:firstLineChars="100" w:firstLine="200"/>
                    <w:rPr>
                      <w:lang w:eastAsia="cs-CZ"/>
                    </w:rPr>
                  </w:pPr>
                  <w:r>
                    <w:rPr>
                      <w:lang w:eastAsia="cs-CZ"/>
                    </w:rPr>
                    <w:t>05/</w:t>
                  </w:r>
                  <w:r w:rsidR="008A29C0" w:rsidRPr="009F2B22">
                    <w:rPr>
                      <w:lang w:eastAsia="cs-CZ"/>
                    </w:rPr>
                    <w:t>20</w:t>
                  </w:r>
                  <w:r w:rsidR="001C390B">
                    <w:rPr>
                      <w:lang w:eastAsia="cs-CZ"/>
                    </w:rPr>
                    <w:t>2</w:t>
                  </w:r>
                  <w:r>
                    <w:rPr>
                      <w:lang w:eastAsia="cs-CZ"/>
                    </w:rPr>
                    <w:t>1</w:t>
                  </w:r>
                </w:p>
              </w:tc>
              <w:tc>
                <w:tcPr>
                  <w:tcW w:w="6548" w:type="dxa"/>
                  <w:gridSpan w:val="2"/>
                  <w:tcBorders>
                    <w:top w:val="nil"/>
                    <w:left w:val="nil"/>
                    <w:bottom w:val="nil"/>
                    <w:right w:val="nil"/>
                  </w:tcBorders>
                  <w:shd w:val="clear" w:color="auto" w:fill="auto"/>
                  <w:noWrap/>
                  <w:vAlign w:val="bottom"/>
                </w:tcPr>
                <w:p w14:paraId="4CA9091F" w14:textId="77777777" w:rsidR="008A29C0" w:rsidRPr="009F2B22" w:rsidRDefault="008A29C0" w:rsidP="00F81BDE">
                  <w:pPr>
                    <w:suppressAutoHyphens w:val="0"/>
                    <w:ind w:firstLineChars="100" w:firstLine="200"/>
                    <w:rPr>
                      <w:lang w:eastAsia="cs-CZ"/>
                    </w:rPr>
                  </w:pPr>
                </w:p>
              </w:tc>
            </w:tr>
            <w:tr w:rsidR="008A29C0" w:rsidRPr="009F2B22" w14:paraId="525C1002" w14:textId="77777777" w:rsidTr="00F81BDE">
              <w:trPr>
                <w:trHeight w:val="285"/>
              </w:trPr>
              <w:tc>
                <w:tcPr>
                  <w:tcW w:w="2250" w:type="dxa"/>
                  <w:gridSpan w:val="2"/>
                  <w:tcBorders>
                    <w:top w:val="nil"/>
                    <w:left w:val="nil"/>
                    <w:bottom w:val="single" w:sz="4" w:space="0" w:color="auto"/>
                    <w:right w:val="nil"/>
                  </w:tcBorders>
                  <w:shd w:val="clear" w:color="auto" w:fill="auto"/>
                  <w:noWrap/>
                  <w:vAlign w:val="center"/>
                  <w:hideMark/>
                </w:tcPr>
                <w:p w14:paraId="3D410401"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single" w:sz="4" w:space="0" w:color="auto"/>
                    <w:right w:val="nil"/>
                  </w:tcBorders>
                  <w:shd w:val="clear" w:color="auto" w:fill="auto"/>
                  <w:noWrap/>
                  <w:vAlign w:val="center"/>
                  <w:hideMark/>
                </w:tcPr>
                <w:p w14:paraId="02437747" w14:textId="77777777" w:rsidR="008A29C0" w:rsidRPr="009F2B22" w:rsidRDefault="008A29C0" w:rsidP="00F81BDE">
                  <w:pPr>
                    <w:suppressAutoHyphens w:val="0"/>
                    <w:rPr>
                      <w:lang w:eastAsia="cs-CZ"/>
                    </w:rPr>
                  </w:pPr>
                </w:p>
              </w:tc>
              <w:tc>
                <w:tcPr>
                  <w:tcW w:w="6548" w:type="dxa"/>
                  <w:gridSpan w:val="2"/>
                  <w:tcBorders>
                    <w:top w:val="nil"/>
                    <w:left w:val="nil"/>
                    <w:bottom w:val="single" w:sz="4" w:space="0" w:color="auto"/>
                    <w:right w:val="nil"/>
                  </w:tcBorders>
                  <w:vAlign w:val="bottom"/>
                </w:tcPr>
                <w:p w14:paraId="71439B42"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9A82339" w14:textId="77777777" w:rsidR="008A29C0" w:rsidRPr="009F2B22" w:rsidRDefault="008A29C0" w:rsidP="00F81BDE">
                  <w:pPr>
                    <w:suppressAutoHyphens w:val="0"/>
                    <w:ind w:firstLineChars="100" w:firstLine="200"/>
                    <w:rPr>
                      <w:lang w:eastAsia="cs-CZ"/>
                    </w:rPr>
                  </w:pPr>
                </w:p>
              </w:tc>
            </w:tr>
          </w:tbl>
          <w:p w14:paraId="30DEEF73"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7394D6A1"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FFAE61C"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75A9152" w14:textId="77777777" w:rsidR="008A29C0" w:rsidRPr="009F2B22" w:rsidRDefault="008A29C0" w:rsidP="00F81BDE">
            <w:pPr>
              <w:suppressAutoHyphens w:val="0"/>
              <w:ind w:firstLineChars="100" w:firstLine="200"/>
              <w:rPr>
                <w:lang w:eastAsia="cs-CZ"/>
              </w:rPr>
            </w:pPr>
          </w:p>
        </w:tc>
      </w:tr>
      <w:tr w:rsidR="008A29C0" w:rsidRPr="009F2B22" w14:paraId="29EC38F1" w14:textId="77777777" w:rsidTr="006104B2">
        <w:trPr>
          <w:gridAfter w:val="1"/>
          <w:wAfter w:w="6346" w:type="dxa"/>
          <w:trHeight w:hRule="exact" w:val="85"/>
        </w:trPr>
        <w:tc>
          <w:tcPr>
            <w:tcW w:w="7212" w:type="dxa"/>
            <w:tcBorders>
              <w:top w:val="nil"/>
              <w:left w:val="nil"/>
              <w:bottom w:val="nil"/>
              <w:right w:val="nil"/>
            </w:tcBorders>
            <w:shd w:val="clear" w:color="auto" w:fill="auto"/>
            <w:noWrap/>
            <w:vAlign w:val="bottom"/>
            <w:hideMark/>
          </w:tcPr>
          <w:p w14:paraId="3F00B4EA" w14:textId="77777777" w:rsidR="008A29C0" w:rsidRPr="009F2B22" w:rsidRDefault="008A29C0" w:rsidP="00F81BDE">
            <w:pPr>
              <w:suppressAutoHyphens w:val="0"/>
              <w:ind w:firstLineChars="100" w:firstLine="200"/>
              <w:rPr>
                <w:lang w:eastAsia="cs-CZ"/>
              </w:rPr>
            </w:pPr>
          </w:p>
        </w:tc>
        <w:tc>
          <w:tcPr>
            <w:tcW w:w="8634" w:type="dxa"/>
            <w:tcBorders>
              <w:top w:val="nil"/>
              <w:left w:val="nil"/>
              <w:bottom w:val="nil"/>
              <w:right w:val="nil"/>
            </w:tcBorders>
            <w:shd w:val="clear" w:color="auto" w:fill="auto"/>
            <w:noWrap/>
            <w:vAlign w:val="bottom"/>
            <w:hideMark/>
          </w:tcPr>
          <w:p w14:paraId="19293E37"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vAlign w:val="bottom"/>
          </w:tcPr>
          <w:p w14:paraId="5E44893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0650D688"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6642C0D2" w14:textId="77777777" w:rsidR="008A29C0" w:rsidRPr="009F2B22" w:rsidRDefault="008A29C0" w:rsidP="00F81BDE">
            <w:pPr>
              <w:suppressAutoHyphens w:val="0"/>
              <w:ind w:firstLineChars="100" w:firstLine="200"/>
              <w:rPr>
                <w:lang w:eastAsia="cs-CZ"/>
              </w:rPr>
            </w:pPr>
          </w:p>
        </w:tc>
      </w:tr>
    </w:tbl>
    <w:p w14:paraId="193AA31A" w14:textId="77777777" w:rsidR="008A29C0" w:rsidRPr="009F2B22" w:rsidRDefault="008A29C0" w:rsidP="008A29C0">
      <w:pPr>
        <w:sectPr w:rsidR="008A29C0" w:rsidRPr="009F2B22" w:rsidSect="008A29C0">
          <w:headerReference w:type="default" r:id="rId11"/>
          <w:footerReference w:type="default" r:id="rId12"/>
          <w:headerReference w:type="first" r:id="rId13"/>
          <w:pgSz w:w="11905" w:h="16837"/>
          <w:pgMar w:top="1418" w:right="1418" w:bottom="1418" w:left="1701" w:header="708" w:footer="921" w:gutter="0"/>
          <w:cols w:space="708"/>
          <w:titlePg/>
          <w:docGrid w:linePitch="360"/>
        </w:sectPr>
      </w:pPr>
    </w:p>
    <w:p w14:paraId="236A056C" w14:textId="77777777" w:rsidR="000D2839" w:rsidRPr="006906CB" w:rsidRDefault="000D2839" w:rsidP="000D2839">
      <w:pPr>
        <w:jc w:val="both"/>
        <w:rPr>
          <w:b/>
          <w:sz w:val="22"/>
          <w:u w:val="single"/>
        </w:rPr>
      </w:pPr>
      <w:r w:rsidRPr="006906CB">
        <w:rPr>
          <w:b/>
          <w:sz w:val="22"/>
          <w:u w:val="single"/>
        </w:rPr>
        <w:lastRenderedPageBreak/>
        <w:t>Identifikační údaje</w:t>
      </w:r>
    </w:p>
    <w:p w14:paraId="12CE0F85" w14:textId="501EDF93" w:rsidR="000D2839" w:rsidRPr="006906CB" w:rsidRDefault="000D2839" w:rsidP="000D2839">
      <w:pPr>
        <w:ind w:left="2124" w:hanging="2124"/>
        <w:jc w:val="both"/>
        <w:rPr>
          <w:sz w:val="22"/>
        </w:rPr>
      </w:pPr>
      <w:r w:rsidRPr="006906CB">
        <w:rPr>
          <w:b/>
          <w:sz w:val="22"/>
        </w:rPr>
        <w:t>Stavba:</w:t>
      </w:r>
      <w:r w:rsidRPr="006906CB">
        <w:rPr>
          <w:b/>
          <w:sz w:val="22"/>
        </w:rPr>
        <w:tab/>
      </w:r>
      <w:r w:rsidRPr="006906CB">
        <w:rPr>
          <w:sz w:val="22"/>
        </w:rPr>
        <w:t>Centrum Energetických a Environmentálních Technologií – Explorer (CEETe)</w:t>
      </w:r>
    </w:p>
    <w:p w14:paraId="2EEE85EB" w14:textId="6ADCCE86" w:rsidR="000D2839" w:rsidRPr="006906CB" w:rsidRDefault="000D2839" w:rsidP="000D2839">
      <w:pPr>
        <w:jc w:val="both"/>
        <w:rPr>
          <w:b/>
          <w:sz w:val="22"/>
        </w:rPr>
      </w:pPr>
      <w:r w:rsidRPr="006906CB">
        <w:rPr>
          <w:b/>
          <w:sz w:val="22"/>
        </w:rPr>
        <w:t>Investor:</w:t>
      </w:r>
      <w:r w:rsidRPr="006906CB">
        <w:rPr>
          <w:b/>
          <w:sz w:val="22"/>
        </w:rPr>
        <w:tab/>
      </w:r>
      <w:r w:rsidRPr="006906CB">
        <w:rPr>
          <w:b/>
          <w:sz w:val="22"/>
        </w:rPr>
        <w:tab/>
      </w:r>
      <w:r w:rsidRPr="006906CB">
        <w:rPr>
          <w:sz w:val="22"/>
        </w:rPr>
        <w:t>Vysoká škola báňská -Technická univerzita Ostrava</w:t>
      </w:r>
      <w:r w:rsidRPr="006906CB">
        <w:rPr>
          <w:b/>
          <w:sz w:val="22"/>
        </w:rPr>
        <w:tab/>
      </w:r>
      <w:r w:rsidRPr="006906CB">
        <w:rPr>
          <w:b/>
          <w:sz w:val="22"/>
        </w:rPr>
        <w:tab/>
      </w:r>
    </w:p>
    <w:p w14:paraId="0F944E95" w14:textId="5E8E1790" w:rsidR="000D2839" w:rsidRPr="006906CB" w:rsidRDefault="000D2839" w:rsidP="000D2839">
      <w:pPr>
        <w:jc w:val="both"/>
        <w:rPr>
          <w:b/>
          <w:sz w:val="22"/>
        </w:rPr>
      </w:pPr>
      <w:r w:rsidRPr="006906CB">
        <w:rPr>
          <w:b/>
          <w:sz w:val="22"/>
        </w:rPr>
        <w:t>Stupeň PD:</w:t>
      </w:r>
      <w:r w:rsidRPr="006906CB">
        <w:rPr>
          <w:b/>
          <w:sz w:val="22"/>
        </w:rPr>
        <w:tab/>
      </w:r>
      <w:r w:rsidRPr="006906CB">
        <w:rPr>
          <w:b/>
          <w:sz w:val="22"/>
        </w:rPr>
        <w:tab/>
      </w:r>
      <w:r w:rsidRPr="006906CB">
        <w:rPr>
          <w:sz w:val="22"/>
        </w:rPr>
        <w:t>DS</w:t>
      </w:r>
      <w:r w:rsidR="00C8375E" w:rsidRPr="006906CB">
        <w:rPr>
          <w:sz w:val="22"/>
        </w:rPr>
        <w:t>P</w:t>
      </w:r>
    </w:p>
    <w:p w14:paraId="4797652C" w14:textId="77777777" w:rsidR="000D2839" w:rsidRPr="006906CB" w:rsidRDefault="000D2839" w:rsidP="000D2839">
      <w:pPr>
        <w:jc w:val="both"/>
        <w:rPr>
          <w:sz w:val="22"/>
        </w:rPr>
      </w:pPr>
      <w:r w:rsidRPr="006906CB">
        <w:rPr>
          <w:b/>
          <w:sz w:val="22"/>
        </w:rPr>
        <w:t>Místo stavby:</w:t>
      </w:r>
      <w:r w:rsidRPr="006906CB">
        <w:rPr>
          <w:b/>
          <w:sz w:val="22"/>
        </w:rPr>
        <w:tab/>
      </w:r>
      <w:r w:rsidRPr="006906CB">
        <w:rPr>
          <w:b/>
          <w:sz w:val="22"/>
        </w:rPr>
        <w:tab/>
      </w:r>
      <w:r w:rsidRPr="006906CB">
        <w:rPr>
          <w:sz w:val="22"/>
        </w:rPr>
        <w:t>Ostrava</w:t>
      </w:r>
    </w:p>
    <w:p w14:paraId="161127EC" w14:textId="73BC98FB" w:rsidR="000D2839" w:rsidRPr="006906CB" w:rsidRDefault="000D2839" w:rsidP="000D2839">
      <w:pPr>
        <w:jc w:val="both"/>
        <w:rPr>
          <w:sz w:val="22"/>
        </w:rPr>
      </w:pPr>
      <w:r w:rsidRPr="006906CB">
        <w:rPr>
          <w:b/>
          <w:sz w:val="22"/>
        </w:rPr>
        <w:t>Datum:</w:t>
      </w:r>
      <w:r w:rsidRPr="006906CB">
        <w:rPr>
          <w:b/>
          <w:sz w:val="22"/>
        </w:rPr>
        <w:tab/>
      </w:r>
      <w:r w:rsidRPr="006906CB">
        <w:rPr>
          <w:b/>
          <w:sz w:val="22"/>
        </w:rPr>
        <w:tab/>
      </w:r>
      <w:r w:rsidR="006906CB" w:rsidRPr="006906CB">
        <w:rPr>
          <w:bCs/>
          <w:sz w:val="22"/>
        </w:rPr>
        <w:t>05/2021</w:t>
      </w:r>
    </w:p>
    <w:p w14:paraId="2B354188" w14:textId="1B561B25" w:rsidR="000D2839" w:rsidRPr="006906CB" w:rsidRDefault="000D2839" w:rsidP="000D2839">
      <w:pPr>
        <w:jc w:val="both"/>
        <w:rPr>
          <w:sz w:val="22"/>
        </w:rPr>
      </w:pPr>
      <w:r w:rsidRPr="006906CB">
        <w:rPr>
          <w:b/>
          <w:sz w:val="22"/>
        </w:rPr>
        <w:t>Objekt:</w:t>
      </w:r>
      <w:r w:rsidRPr="006906CB">
        <w:rPr>
          <w:b/>
          <w:sz w:val="22"/>
        </w:rPr>
        <w:tab/>
      </w:r>
      <w:r w:rsidRPr="006906CB">
        <w:rPr>
          <w:b/>
          <w:sz w:val="22"/>
        </w:rPr>
        <w:tab/>
      </w:r>
      <w:r w:rsidR="00817AC1" w:rsidRPr="006906CB">
        <w:rPr>
          <w:sz w:val="22"/>
        </w:rPr>
        <w:t>PS</w:t>
      </w:r>
      <w:r w:rsidRPr="006906CB">
        <w:rPr>
          <w:sz w:val="22"/>
        </w:rPr>
        <w:t xml:space="preserve"> </w:t>
      </w:r>
      <w:r w:rsidR="00817AC1" w:rsidRPr="006906CB">
        <w:rPr>
          <w:sz w:val="22"/>
        </w:rPr>
        <w:t>02</w:t>
      </w:r>
      <w:r w:rsidRPr="006906CB">
        <w:rPr>
          <w:sz w:val="22"/>
        </w:rPr>
        <w:t>.</w:t>
      </w:r>
      <w:r w:rsidR="00817AC1" w:rsidRPr="006906CB">
        <w:rPr>
          <w:sz w:val="22"/>
        </w:rPr>
        <w:t>02</w:t>
      </w:r>
      <w:r w:rsidRPr="006906CB">
        <w:rPr>
          <w:sz w:val="22"/>
        </w:rPr>
        <w:t xml:space="preserve"> </w:t>
      </w:r>
      <w:r w:rsidR="00817AC1" w:rsidRPr="006906CB">
        <w:rPr>
          <w:sz w:val="22"/>
        </w:rPr>
        <w:t>Akumulace a rekuperace tepla</w:t>
      </w:r>
    </w:p>
    <w:p w14:paraId="1FE60F83" w14:textId="19B504A2" w:rsidR="000D2839" w:rsidRPr="006906CB" w:rsidRDefault="000D2839" w:rsidP="000D2839">
      <w:pPr>
        <w:jc w:val="both"/>
        <w:rPr>
          <w:sz w:val="22"/>
        </w:rPr>
      </w:pPr>
      <w:r w:rsidRPr="006906CB">
        <w:rPr>
          <w:b/>
          <w:sz w:val="22"/>
        </w:rPr>
        <w:t>Revize:</w:t>
      </w:r>
      <w:r w:rsidRPr="006906CB">
        <w:rPr>
          <w:b/>
          <w:sz w:val="22"/>
        </w:rPr>
        <w:tab/>
      </w:r>
      <w:r w:rsidRPr="006906CB">
        <w:rPr>
          <w:b/>
          <w:sz w:val="22"/>
        </w:rPr>
        <w:tab/>
      </w:r>
      <w:r w:rsidRPr="006906CB">
        <w:rPr>
          <w:sz w:val="22"/>
        </w:rPr>
        <w:t>0</w:t>
      </w:r>
      <w:r w:rsidR="00C8375E" w:rsidRPr="006906CB">
        <w:rPr>
          <w:sz w:val="22"/>
        </w:rPr>
        <w:t>-</w:t>
      </w:r>
      <w:r w:rsidRPr="006906CB">
        <w:rPr>
          <w:sz w:val="22"/>
        </w:rPr>
        <w:t>Prvotní vydání</w:t>
      </w:r>
    </w:p>
    <w:p w14:paraId="57EDD70D" w14:textId="77777777" w:rsidR="000D2839" w:rsidRPr="001A45D0" w:rsidRDefault="000D2839" w:rsidP="000D2839">
      <w:pPr>
        <w:tabs>
          <w:tab w:val="left" w:pos="1418"/>
          <w:tab w:val="left" w:pos="2835"/>
          <w:tab w:val="left" w:pos="3686"/>
        </w:tabs>
        <w:jc w:val="both"/>
        <w:rPr>
          <w:b/>
          <w:color w:val="FF0000"/>
          <w:sz w:val="22"/>
        </w:rPr>
      </w:pPr>
    </w:p>
    <w:p w14:paraId="5A5FEBFB" w14:textId="6F69FD74" w:rsidR="000D2839" w:rsidRPr="006906CB" w:rsidRDefault="000D2839" w:rsidP="000D2839">
      <w:pPr>
        <w:jc w:val="both"/>
        <w:rPr>
          <w:sz w:val="22"/>
        </w:rPr>
      </w:pPr>
      <w:r w:rsidRPr="006906CB">
        <w:rPr>
          <w:b/>
          <w:sz w:val="22"/>
          <w:u w:val="single"/>
        </w:rPr>
        <w:t>1. Obsah projektu</w:t>
      </w:r>
    </w:p>
    <w:p w14:paraId="2E503CEE" w14:textId="16051085" w:rsidR="00476A25" w:rsidRPr="006906CB" w:rsidRDefault="00817AC1" w:rsidP="00476A25">
      <w:pPr>
        <w:tabs>
          <w:tab w:val="left" w:pos="1418"/>
          <w:tab w:val="left" w:pos="2835"/>
          <w:tab w:val="left" w:pos="3686"/>
        </w:tabs>
        <w:jc w:val="both"/>
        <w:rPr>
          <w:sz w:val="22"/>
        </w:rPr>
      </w:pPr>
      <w:r w:rsidRPr="006906CB">
        <w:rPr>
          <w:sz w:val="22"/>
        </w:rPr>
        <w:t>Projekt řeší využití tepla z výzkumných zdrojů objektu CEET.</w:t>
      </w:r>
      <w:r w:rsidR="00F2095A" w:rsidRPr="006906CB">
        <w:rPr>
          <w:sz w:val="22"/>
        </w:rPr>
        <w:t xml:space="preserve"> Pro získávání tepla v tomto oddílu projektu jsou využity tyto zdroje tepla:</w:t>
      </w:r>
    </w:p>
    <w:p w14:paraId="719D0178" w14:textId="0D8C3226" w:rsidR="00C8375E" w:rsidRPr="006906CB" w:rsidRDefault="00C8375E" w:rsidP="00476A25">
      <w:pPr>
        <w:tabs>
          <w:tab w:val="left" w:pos="1418"/>
          <w:tab w:val="left" w:pos="2835"/>
          <w:tab w:val="left" w:pos="3686"/>
        </w:tabs>
        <w:jc w:val="both"/>
        <w:rPr>
          <w:sz w:val="22"/>
        </w:rPr>
      </w:pPr>
      <w:r w:rsidRPr="006906CB">
        <w:rPr>
          <w:sz w:val="22"/>
        </w:rPr>
        <w:t>- m</w:t>
      </w:r>
      <w:r w:rsidR="00F2095A" w:rsidRPr="006906CB">
        <w:rPr>
          <w:sz w:val="22"/>
        </w:rPr>
        <w:t>alá kogenerační jednotka s tepelným výkonem 20</w:t>
      </w:r>
      <w:r w:rsidR="006906CB" w:rsidRPr="006906CB">
        <w:rPr>
          <w:sz w:val="22"/>
        </w:rPr>
        <w:t xml:space="preserve"> </w:t>
      </w:r>
      <w:proofErr w:type="spellStart"/>
      <w:r w:rsidR="00F2095A" w:rsidRPr="006906CB">
        <w:rPr>
          <w:sz w:val="22"/>
        </w:rPr>
        <w:t>kWt</w:t>
      </w:r>
      <w:proofErr w:type="spellEnd"/>
      <w:r w:rsidR="00F2095A" w:rsidRPr="006906CB">
        <w:rPr>
          <w:sz w:val="22"/>
        </w:rPr>
        <w:t>,</w:t>
      </w:r>
    </w:p>
    <w:p w14:paraId="3DD2457C" w14:textId="77777777" w:rsidR="00C8375E" w:rsidRPr="006906CB" w:rsidRDefault="00C8375E" w:rsidP="00476A25">
      <w:pPr>
        <w:tabs>
          <w:tab w:val="left" w:pos="1418"/>
          <w:tab w:val="left" w:pos="2835"/>
          <w:tab w:val="left" w:pos="3686"/>
        </w:tabs>
        <w:jc w:val="both"/>
        <w:rPr>
          <w:sz w:val="22"/>
        </w:rPr>
      </w:pPr>
      <w:r w:rsidRPr="006906CB">
        <w:rPr>
          <w:sz w:val="22"/>
        </w:rPr>
        <w:t>- k</w:t>
      </w:r>
      <w:r w:rsidR="00F2095A" w:rsidRPr="006906CB">
        <w:rPr>
          <w:sz w:val="22"/>
        </w:rPr>
        <w:t>ompresor</w:t>
      </w:r>
      <w:r w:rsidRPr="006906CB">
        <w:rPr>
          <w:sz w:val="22"/>
        </w:rPr>
        <w:t xml:space="preserve"> </w:t>
      </w:r>
      <w:r w:rsidR="00F2095A" w:rsidRPr="006906CB">
        <w:rPr>
          <w:sz w:val="22"/>
        </w:rPr>
        <w:t>1</w:t>
      </w:r>
      <w:r w:rsidRPr="006906CB">
        <w:rPr>
          <w:sz w:val="22"/>
        </w:rPr>
        <w:t xml:space="preserve">, </w:t>
      </w:r>
      <w:r w:rsidR="00F2095A" w:rsidRPr="006906CB">
        <w:rPr>
          <w:sz w:val="22"/>
        </w:rPr>
        <w:t xml:space="preserve">37 </w:t>
      </w:r>
      <w:proofErr w:type="spellStart"/>
      <w:r w:rsidR="00F2095A" w:rsidRPr="006906CB">
        <w:rPr>
          <w:sz w:val="22"/>
        </w:rPr>
        <w:t>kWt</w:t>
      </w:r>
      <w:proofErr w:type="spellEnd"/>
      <w:r w:rsidR="00F2095A" w:rsidRPr="006906CB">
        <w:rPr>
          <w:sz w:val="22"/>
        </w:rPr>
        <w:t>,</w:t>
      </w:r>
    </w:p>
    <w:p w14:paraId="3180F657" w14:textId="208D4EA1" w:rsidR="00C8375E" w:rsidRPr="006906CB" w:rsidRDefault="00C8375E" w:rsidP="00476A25">
      <w:pPr>
        <w:tabs>
          <w:tab w:val="left" w:pos="1418"/>
          <w:tab w:val="left" w:pos="2835"/>
          <w:tab w:val="left" w:pos="3686"/>
        </w:tabs>
        <w:jc w:val="both"/>
        <w:rPr>
          <w:sz w:val="22"/>
        </w:rPr>
      </w:pPr>
      <w:r w:rsidRPr="006906CB">
        <w:rPr>
          <w:sz w:val="22"/>
        </w:rPr>
        <w:t xml:space="preserve">- </w:t>
      </w:r>
      <w:r w:rsidR="00F2095A" w:rsidRPr="006906CB">
        <w:rPr>
          <w:sz w:val="22"/>
        </w:rPr>
        <w:t>kompresor</w:t>
      </w:r>
      <w:r w:rsidRPr="006906CB">
        <w:rPr>
          <w:sz w:val="22"/>
        </w:rPr>
        <w:t xml:space="preserve"> </w:t>
      </w:r>
      <w:r w:rsidR="00F2095A" w:rsidRPr="006906CB">
        <w:rPr>
          <w:sz w:val="22"/>
        </w:rPr>
        <w:t>2</w:t>
      </w:r>
      <w:r w:rsidR="006906CB" w:rsidRPr="006906CB">
        <w:rPr>
          <w:sz w:val="22"/>
        </w:rPr>
        <w:t>,</w:t>
      </w:r>
      <w:r w:rsidR="00F2095A" w:rsidRPr="006906CB">
        <w:rPr>
          <w:sz w:val="22"/>
        </w:rPr>
        <w:t xml:space="preserve"> 90</w:t>
      </w:r>
      <w:r w:rsidR="006906CB" w:rsidRPr="006906CB">
        <w:rPr>
          <w:sz w:val="22"/>
        </w:rPr>
        <w:t xml:space="preserve"> </w:t>
      </w:r>
      <w:r w:rsidR="00F2095A" w:rsidRPr="006906CB">
        <w:rPr>
          <w:sz w:val="22"/>
        </w:rPr>
        <w:t>kW,</w:t>
      </w:r>
    </w:p>
    <w:p w14:paraId="4ED58FE8" w14:textId="77777777" w:rsidR="00C8375E" w:rsidRPr="006906CB" w:rsidRDefault="00C8375E" w:rsidP="00476A25">
      <w:pPr>
        <w:tabs>
          <w:tab w:val="left" w:pos="1418"/>
          <w:tab w:val="left" w:pos="2835"/>
          <w:tab w:val="left" w:pos="3686"/>
        </w:tabs>
        <w:jc w:val="both"/>
        <w:rPr>
          <w:sz w:val="22"/>
        </w:rPr>
      </w:pPr>
      <w:r w:rsidRPr="006906CB">
        <w:rPr>
          <w:sz w:val="22"/>
        </w:rPr>
        <w:t>- k</w:t>
      </w:r>
      <w:r w:rsidR="00F2095A" w:rsidRPr="006906CB">
        <w:rPr>
          <w:sz w:val="22"/>
        </w:rPr>
        <w:t xml:space="preserve">otel </w:t>
      </w:r>
      <w:proofErr w:type="spellStart"/>
      <w:r w:rsidR="00F2095A" w:rsidRPr="006906CB">
        <w:rPr>
          <w:sz w:val="22"/>
        </w:rPr>
        <w:t>Stand</w:t>
      </w:r>
      <w:proofErr w:type="spellEnd"/>
      <w:r w:rsidR="00F2095A" w:rsidRPr="006906CB">
        <w:rPr>
          <w:sz w:val="22"/>
        </w:rPr>
        <w:t xml:space="preserve"> 30 </w:t>
      </w:r>
      <w:proofErr w:type="spellStart"/>
      <w:r w:rsidR="00F2095A" w:rsidRPr="006906CB">
        <w:rPr>
          <w:sz w:val="22"/>
        </w:rPr>
        <w:t>kWt</w:t>
      </w:r>
      <w:proofErr w:type="spellEnd"/>
      <w:r w:rsidR="00F2095A" w:rsidRPr="006906CB">
        <w:rPr>
          <w:sz w:val="22"/>
        </w:rPr>
        <w:t>,</w:t>
      </w:r>
    </w:p>
    <w:p w14:paraId="289DFA1D" w14:textId="77777777" w:rsidR="00C8375E" w:rsidRPr="006906CB" w:rsidRDefault="00C8375E" w:rsidP="00476A25">
      <w:pPr>
        <w:tabs>
          <w:tab w:val="left" w:pos="1418"/>
          <w:tab w:val="left" w:pos="2835"/>
          <w:tab w:val="left" w:pos="3686"/>
        </w:tabs>
        <w:jc w:val="both"/>
        <w:rPr>
          <w:sz w:val="22"/>
        </w:rPr>
      </w:pPr>
      <w:r w:rsidRPr="006906CB">
        <w:rPr>
          <w:sz w:val="22"/>
        </w:rPr>
        <w:t xml:space="preserve">- </w:t>
      </w:r>
      <w:r w:rsidR="00F2095A" w:rsidRPr="006906CB">
        <w:rPr>
          <w:sz w:val="22"/>
        </w:rPr>
        <w:t xml:space="preserve">Plazma a VT chladič 75 </w:t>
      </w:r>
      <w:proofErr w:type="spellStart"/>
      <w:r w:rsidR="00F2095A" w:rsidRPr="006906CB">
        <w:rPr>
          <w:sz w:val="22"/>
        </w:rPr>
        <w:t>kWt</w:t>
      </w:r>
      <w:proofErr w:type="spellEnd"/>
      <w:r w:rsidR="00F2095A" w:rsidRPr="006906CB">
        <w:rPr>
          <w:sz w:val="22"/>
        </w:rPr>
        <w:t>.</w:t>
      </w:r>
    </w:p>
    <w:p w14:paraId="5B576F18" w14:textId="666BB8C1" w:rsidR="00F2095A" w:rsidRPr="006906CB" w:rsidRDefault="006906CB" w:rsidP="00476A25">
      <w:pPr>
        <w:tabs>
          <w:tab w:val="left" w:pos="1418"/>
          <w:tab w:val="left" w:pos="2835"/>
          <w:tab w:val="left" w:pos="3686"/>
        </w:tabs>
        <w:jc w:val="both"/>
        <w:rPr>
          <w:bCs/>
          <w:sz w:val="22"/>
        </w:rPr>
      </w:pPr>
      <w:r w:rsidRPr="006906CB">
        <w:rPr>
          <w:sz w:val="22"/>
        </w:rPr>
        <w:t xml:space="preserve">- </w:t>
      </w:r>
      <w:r w:rsidR="00F2095A" w:rsidRPr="006906CB">
        <w:rPr>
          <w:sz w:val="22"/>
        </w:rPr>
        <w:t xml:space="preserve">teplo z palivových článků 80 </w:t>
      </w:r>
      <w:proofErr w:type="spellStart"/>
      <w:r w:rsidR="00F2095A" w:rsidRPr="006906CB">
        <w:rPr>
          <w:sz w:val="22"/>
        </w:rPr>
        <w:t>kWt</w:t>
      </w:r>
      <w:proofErr w:type="spellEnd"/>
      <w:r w:rsidR="00183052" w:rsidRPr="006906CB">
        <w:rPr>
          <w:sz w:val="22"/>
        </w:rPr>
        <w:t>.</w:t>
      </w:r>
      <w:r w:rsidR="00F2095A" w:rsidRPr="006906CB">
        <w:rPr>
          <w:sz w:val="22"/>
        </w:rPr>
        <w:t xml:space="preserve"> </w:t>
      </w:r>
    </w:p>
    <w:p w14:paraId="653BBD60" w14:textId="77777777" w:rsidR="000D2839" w:rsidRPr="006906CB" w:rsidRDefault="000D2839" w:rsidP="000D2839">
      <w:pPr>
        <w:jc w:val="both"/>
        <w:rPr>
          <w:b/>
          <w:sz w:val="22"/>
          <w:u w:val="single"/>
        </w:rPr>
      </w:pPr>
    </w:p>
    <w:p w14:paraId="3FDCEE08" w14:textId="77777777" w:rsidR="000D2839" w:rsidRPr="006906CB" w:rsidRDefault="000D2839" w:rsidP="000D2839">
      <w:pPr>
        <w:jc w:val="both"/>
        <w:rPr>
          <w:sz w:val="22"/>
        </w:rPr>
      </w:pPr>
      <w:r w:rsidRPr="006906CB">
        <w:rPr>
          <w:b/>
          <w:sz w:val="22"/>
          <w:u w:val="single"/>
        </w:rPr>
        <w:t>2. Výchozí podklady</w:t>
      </w:r>
    </w:p>
    <w:p w14:paraId="19A480CD" w14:textId="7244FEAB" w:rsidR="000D2839" w:rsidRDefault="000D2839" w:rsidP="000D2839">
      <w:pPr>
        <w:jc w:val="both"/>
        <w:rPr>
          <w:sz w:val="22"/>
        </w:rPr>
      </w:pPr>
      <w:r w:rsidRPr="006906CB">
        <w:rPr>
          <w:sz w:val="22"/>
        </w:rPr>
        <w:t>Podkladem pro vypracování projektu byl</w:t>
      </w:r>
      <w:r w:rsidR="00817AC1" w:rsidRPr="006906CB">
        <w:rPr>
          <w:sz w:val="22"/>
        </w:rPr>
        <w:t xml:space="preserve">y </w:t>
      </w:r>
      <w:r w:rsidR="00971CC9" w:rsidRPr="006906CB">
        <w:rPr>
          <w:sz w:val="22"/>
        </w:rPr>
        <w:t>požadavky</w:t>
      </w:r>
      <w:r w:rsidR="00817AC1" w:rsidRPr="006906CB">
        <w:rPr>
          <w:sz w:val="22"/>
        </w:rPr>
        <w:t xml:space="preserve"> investora</w:t>
      </w:r>
      <w:r w:rsidRPr="006906CB">
        <w:rPr>
          <w:sz w:val="22"/>
        </w:rPr>
        <w:t>.</w:t>
      </w:r>
    </w:p>
    <w:p w14:paraId="5BEACCFF" w14:textId="78344E1C" w:rsidR="006906CB" w:rsidRPr="006906CB" w:rsidRDefault="006906CB" w:rsidP="000D2839">
      <w:pPr>
        <w:jc w:val="both"/>
        <w:rPr>
          <w:sz w:val="22"/>
        </w:rPr>
      </w:pPr>
      <w:r>
        <w:rPr>
          <w:sz w:val="22"/>
        </w:rPr>
        <w:t xml:space="preserve">Tato technologie je pro výzkumné účely, kdy </w:t>
      </w:r>
      <w:proofErr w:type="spellStart"/>
      <w:r>
        <w:rPr>
          <w:sz w:val="22"/>
        </w:rPr>
        <w:t>vytendrovaná</w:t>
      </w:r>
      <w:proofErr w:type="spellEnd"/>
      <w:r>
        <w:rPr>
          <w:sz w:val="22"/>
        </w:rPr>
        <w:t xml:space="preserve"> technologie může mít jiné parametry, vstupní </w:t>
      </w:r>
      <w:proofErr w:type="gramStart"/>
      <w:r>
        <w:rPr>
          <w:sz w:val="22"/>
        </w:rPr>
        <w:t>hodnoty,</w:t>
      </w:r>
      <w:proofErr w:type="gramEnd"/>
      <w:r>
        <w:rPr>
          <w:sz w:val="22"/>
        </w:rPr>
        <w:t xml:space="preserve"> než tento prováděcí projekt. Případné změny tento projekt neřeší. Prováděcí projekt byl zhotoven bez znalosti konkrétního dodavatele technologie a některá data pro dimenzování musela být odhadnuta.</w:t>
      </w:r>
    </w:p>
    <w:p w14:paraId="56EDEE6C" w14:textId="77777777" w:rsidR="000D2839" w:rsidRPr="00BA13C8" w:rsidRDefault="000D2839" w:rsidP="000D2839">
      <w:pPr>
        <w:jc w:val="both"/>
        <w:rPr>
          <w:bCs/>
          <w:sz w:val="22"/>
        </w:rPr>
      </w:pPr>
    </w:p>
    <w:p w14:paraId="6D1C83B9" w14:textId="1A2ED3CC" w:rsidR="000D2839" w:rsidRPr="00BA13C8" w:rsidRDefault="000A4C42" w:rsidP="000D2839">
      <w:pPr>
        <w:jc w:val="both"/>
        <w:rPr>
          <w:b/>
          <w:sz w:val="22"/>
          <w:u w:val="single"/>
        </w:rPr>
      </w:pPr>
      <w:r w:rsidRPr="00BA13C8">
        <w:rPr>
          <w:b/>
          <w:sz w:val="22"/>
          <w:u w:val="single"/>
        </w:rPr>
        <w:t>3</w:t>
      </w:r>
      <w:r w:rsidR="000D2839" w:rsidRPr="00BA13C8">
        <w:rPr>
          <w:b/>
          <w:sz w:val="22"/>
          <w:u w:val="single"/>
        </w:rPr>
        <w:t>. Bilance potřeb tepla a média</w:t>
      </w:r>
    </w:p>
    <w:p w14:paraId="639054AC" w14:textId="22245ABC" w:rsidR="00FC130C" w:rsidRPr="00BA13C8" w:rsidRDefault="007D2F80" w:rsidP="007D2F80">
      <w:pPr>
        <w:jc w:val="both"/>
        <w:rPr>
          <w:sz w:val="22"/>
        </w:rPr>
      </w:pPr>
      <w:r w:rsidRPr="00BA13C8">
        <w:rPr>
          <w:sz w:val="22"/>
        </w:rPr>
        <w:t>-</w:t>
      </w:r>
      <w:r w:rsidR="00C8375E" w:rsidRPr="00BA13C8">
        <w:rPr>
          <w:sz w:val="22"/>
        </w:rPr>
        <w:t xml:space="preserve"> </w:t>
      </w:r>
      <w:r w:rsidR="000D2839" w:rsidRPr="00BA13C8">
        <w:rPr>
          <w:sz w:val="22"/>
        </w:rPr>
        <w:t>médium</w:t>
      </w:r>
      <w:r w:rsidRPr="00BA13C8">
        <w:rPr>
          <w:sz w:val="22"/>
        </w:rPr>
        <w:t xml:space="preserve"> technolog</w:t>
      </w:r>
      <w:r w:rsidR="00BA13C8" w:rsidRPr="00BA13C8">
        <w:rPr>
          <w:sz w:val="22"/>
        </w:rPr>
        <w:t>ických okruhů</w:t>
      </w:r>
      <w:r w:rsidRPr="00BA13C8">
        <w:rPr>
          <w:sz w:val="22"/>
        </w:rPr>
        <w:t>:</w:t>
      </w:r>
      <w:r w:rsidRPr="00BA13C8">
        <w:rPr>
          <w:sz w:val="22"/>
        </w:rPr>
        <w:tab/>
      </w:r>
      <w:r w:rsidR="008153EE" w:rsidRPr="00BA13C8">
        <w:rPr>
          <w:sz w:val="22"/>
        </w:rPr>
        <w:t>-</w:t>
      </w:r>
      <w:r w:rsidR="00C8375E" w:rsidRPr="00BA13C8">
        <w:rPr>
          <w:sz w:val="22"/>
        </w:rPr>
        <w:t xml:space="preserve"> </w:t>
      </w:r>
      <w:r w:rsidRPr="00BA13C8">
        <w:rPr>
          <w:sz w:val="22"/>
        </w:rPr>
        <w:t xml:space="preserve">topná </w:t>
      </w:r>
      <w:r w:rsidR="000D2839" w:rsidRPr="00BA13C8">
        <w:rPr>
          <w:sz w:val="22"/>
        </w:rPr>
        <w:t xml:space="preserve">voda </w:t>
      </w:r>
      <w:r w:rsidRPr="00BA13C8">
        <w:rPr>
          <w:sz w:val="22"/>
        </w:rPr>
        <w:t>90 / 7</w:t>
      </w:r>
      <w:r w:rsidR="00044418" w:rsidRPr="00BA13C8">
        <w:rPr>
          <w:sz w:val="22"/>
        </w:rPr>
        <w:t>0</w:t>
      </w:r>
      <w:r w:rsidR="000D2839" w:rsidRPr="00BA13C8">
        <w:rPr>
          <w:sz w:val="22"/>
        </w:rPr>
        <w:t>°C</w:t>
      </w:r>
      <w:r w:rsidR="00C8375E" w:rsidRPr="00BA13C8">
        <w:rPr>
          <w:sz w:val="22"/>
        </w:rPr>
        <w:t>,</w:t>
      </w:r>
    </w:p>
    <w:p w14:paraId="67B9A926" w14:textId="03E59A4A" w:rsidR="00BA13C8" w:rsidRPr="00BA13C8" w:rsidRDefault="00BA13C8" w:rsidP="007D2F80">
      <w:pPr>
        <w:jc w:val="both"/>
        <w:rPr>
          <w:sz w:val="22"/>
        </w:rPr>
      </w:pPr>
      <w:r w:rsidRPr="00BA13C8">
        <w:rPr>
          <w:sz w:val="22"/>
        </w:rPr>
        <w:tab/>
      </w:r>
      <w:r w:rsidRPr="00BA13C8">
        <w:rPr>
          <w:sz w:val="22"/>
        </w:rPr>
        <w:tab/>
      </w:r>
      <w:r w:rsidRPr="00BA13C8">
        <w:rPr>
          <w:sz w:val="22"/>
        </w:rPr>
        <w:tab/>
      </w:r>
      <w:r w:rsidRPr="00BA13C8">
        <w:rPr>
          <w:sz w:val="22"/>
        </w:rPr>
        <w:tab/>
      </w:r>
      <w:r w:rsidRPr="00BA13C8">
        <w:rPr>
          <w:sz w:val="22"/>
        </w:rPr>
        <w:tab/>
        <w:t>- topná voda 65 / 60°C,</w:t>
      </w:r>
    </w:p>
    <w:p w14:paraId="1A5CB7CA" w14:textId="7F82C926" w:rsidR="00BA13C8" w:rsidRPr="00BA13C8" w:rsidRDefault="00BA13C8" w:rsidP="007D2F80">
      <w:pPr>
        <w:jc w:val="both"/>
        <w:rPr>
          <w:sz w:val="22"/>
        </w:rPr>
      </w:pPr>
      <w:r w:rsidRPr="00BA13C8">
        <w:rPr>
          <w:sz w:val="22"/>
        </w:rPr>
        <w:tab/>
      </w:r>
      <w:r w:rsidRPr="00BA13C8">
        <w:rPr>
          <w:sz w:val="22"/>
        </w:rPr>
        <w:tab/>
      </w:r>
      <w:r w:rsidRPr="00BA13C8">
        <w:rPr>
          <w:sz w:val="22"/>
        </w:rPr>
        <w:tab/>
      </w:r>
      <w:r w:rsidRPr="00BA13C8">
        <w:rPr>
          <w:sz w:val="22"/>
        </w:rPr>
        <w:tab/>
      </w:r>
      <w:r w:rsidRPr="00BA13C8">
        <w:rPr>
          <w:sz w:val="22"/>
        </w:rPr>
        <w:tab/>
        <w:t>- topná voda 45 / 40°C,</w:t>
      </w:r>
    </w:p>
    <w:p w14:paraId="2C17C310" w14:textId="77777777" w:rsidR="006906CB" w:rsidRPr="00BA13C8" w:rsidRDefault="006906CB" w:rsidP="00F2095A">
      <w:pPr>
        <w:jc w:val="both"/>
        <w:rPr>
          <w:sz w:val="22"/>
        </w:rPr>
      </w:pPr>
    </w:p>
    <w:p w14:paraId="5D28A468" w14:textId="594245E7" w:rsidR="00F2095A" w:rsidRPr="00BA13C8" w:rsidRDefault="00F2095A" w:rsidP="00F2095A">
      <w:pPr>
        <w:jc w:val="both"/>
        <w:rPr>
          <w:sz w:val="22"/>
        </w:rPr>
      </w:pPr>
      <w:r w:rsidRPr="00BA13C8">
        <w:rPr>
          <w:sz w:val="22"/>
        </w:rPr>
        <w:t>-</w:t>
      </w:r>
      <w:r w:rsidR="00C8375E" w:rsidRPr="00BA13C8">
        <w:rPr>
          <w:sz w:val="22"/>
        </w:rPr>
        <w:t xml:space="preserve"> o</w:t>
      </w:r>
      <w:r w:rsidRPr="00BA13C8">
        <w:rPr>
          <w:sz w:val="22"/>
        </w:rPr>
        <w:t>kruh akumulace tepla:</w:t>
      </w:r>
      <w:r w:rsidRPr="00BA13C8">
        <w:rPr>
          <w:sz w:val="22"/>
        </w:rPr>
        <w:tab/>
      </w:r>
      <w:r w:rsidRPr="00BA13C8">
        <w:rPr>
          <w:sz w:val="22"/>
        </w:rPr>
        <w:tab/>
        <w:t>-</w:t>
      </w:r>
      <w:r w:rsidR="00C8375E" w:rsidRPr="00BA13C8">
        <w:rPr>
          <w:sz w:val="22"/>
        </w:rPr>
        <w:t xml:space="preserve"> </w:t>
      </w:r>
      <w:r w:rsidRPr="00BA13C8">
        <w:rPr>
          <w:sz w:val="22"/>
        </w:rPr>
        <w:t>topná voda 85 / 65°C</w:t>
      </w:r>
      <w:r w:rsidR="00C8375E" w:rsidRPr="00BA13C8">
        <w:rPr>
          <w:sz w:val="22"/>
        </w:rPr>
        <w:t>,</w:t>
      </w:r>
    </w:p>
    <w:p w14:paraId="2B5FDD81" w14:textId="51183005" w:rsidR="00BA13C8" w:rsidRPr="00BA13C8" w:rsidRDefault="00BA13C8" w:rsidP="00BA13C8">
      <w:pPr>
        <w:jc w:val="both"/>
        <w:rPr>
          <w:sz w:val="22"/>
        </w:rPr>
      </w:pPr>
      <w:r w:rsidRPr="00BA13C8">
        <w:rPr>
          <w:sz w:val="22"/>
        </w:rPr>
        <w:tab/>
      </w:r>
      <w:r w:rsidRPr="00BA13C8">
        <w:rPr>
          <w:sz w:val="22"/>
        </w:rPr>
        <w:tab/>
      </w:r>
      <w:r w:rsidRPr="00BA13C8">
        <w:rPr>
          <w:sz w:val="22"/>
        </w:rPr>
        <w:tab/>
      </w:r>
      <w:r w:rsidRPr="00BA13C8">
        <w:rPr>
          <w:sz w:val="22"/>
        </w:rPr>
        <w:tab/>
      </w:r>
      <w:r w:rsidRPr="00BA13C8">
        <w:rPr>
          <w:sz w:val="22"/>
        </w:rPr>
        <w:tab/>
        <w:t>- topná voda 60 / 50°C,</w:t>
      </w:r>
    </w:p>
    <w:p w14:paraId="17D8F08D" w14:textId="761D0B23" w:rsidR="00BA13C8" w:rsidRPr="00BA13C8" w:rsidRDefault="00BA13C8" w:rsidP="00BA13C8">
      <w:pPr>
        <w:jc w:val="both"/>
        <w:rPr>
          <w:sz w:val="22"/>
        </w:rPr>
      </w:pPr>
      <w:r w:rsidRPr="00BA13C8">
        <w:rPr>
          <w:sz w:val="22"/>
        </w:rPr>
        <w:tab/>
      </w:r>
      <w:r w:rsidRPr="00BA13C8">
        <w:rPr>
          <w:sz w:val="22"/>
        </w:rPr>
        <w:tab/>
      </w:r>
      <w:r w:rsidRPr="00BA13C8">
        <w:rPr>
          <w:sz w:val="22"/>
        </w:rPr>
        <w:tab/>
      </w:r>
      <w:r w:rsidRPr="00BA13C8">
        <w:rPr>
          <w:sz w:val="22"/>
        </w:rPr>
        <w:tab/>
      </w:r>
      <w:r w:rsidRPr="00BA13C8">
        <w:rPr>
          <w:sz w:val="22"/>
        </w:rPr>
        <w:tab/>
        <w:t>- topná voda 55 / 45°C,</w:t>
      </w:r>
    </w:p>
    <w:p w14:paraId="2F26C32F" w14:textId="6DF8ADFD" w:rsidR="00FC130C" w:rsidRPr="00BA13C8" w:rsidRDefault="008153EE" w:rsidP="00FC130C">
      <w:pPr>
        <w:jc w:val="both"/>
        <w:rPr>
          <w:sz w:val="22"/>
        </w:rPr>
      </w:pPr>
      <w:r w:rsidRPr="00BA13C8">
        <w:rPr>
          <w:sz w:val="22"/>
        </w:rPr>
        <w:t>- p</w:t>
      </w:r>
      <w:r w:rsidR="00FC130C" w:rsidRPr="00BA13C8">
        <w:rPr>
          <w:sz w:val="22"/>
        </w:rPr>
        <w:t>racovní tlak:</w:t>
      </w:r>
      <w:r w:rsidR="00FC130C" w:rsidRPr="00BA13C8">
        <w:rPr>
          <w:sz w:val="22"/>
        </w:rPr>
        <w:tab/>
      </w:r>
      <w:r w:rsidR="00FC130C" w:rsidRPr="00BA13C8">
        <w:rPr>
          <w:sz w:val="22"/>
        </w:rPr>
        <w:tab/>
      </w:r>
      <w:r w:rsidR="00FC130C" w:rsidRPr="00BA13C8">
        <w:rPr>
          <w:sz w:val="22"/>
        </w:rPr>
        <w:tab/>
      </w:r>
      <w:r w:rsidRPr="00BA13C8">
        <w:rPr>
          <w:sz w:val="22"/>
        </w:rPr>
        <w:t xml:space="preserve">- </w:t>
      </w:r>
      <w:r w:rsidR="00F2095A" w:rsidRPr="00BA13C8">
        <w:rPr>
          <w:sz w:val="22"/>
        </w:rPr>
        <w:t>0,4</w:t>
      </w:r>
      <w:r w:rsidR="00FC130C" w:rsidRPr="00BA13C8">
        <w:rPr>
          <w:sz w:val="22"/>
        </w:rPr>
        <w:t xml:space="preserve"> MPa</w:t>
      </w:r>
      <w:r w:rsidR="00C8375E" w:rsidRPr="00BA13C8">
        <w:rPr>
          <w:sz w:val="22"/>
        </w:rPr>
        <w:t>.</w:t>
      </w:r>
    </w:p>
    <w:p w14:paraId="1328DCB4" w14:textId="77777777" w:rsidR="00044418" w:rsidRPr="005D02D3" w:rsidRDefault="00044418" w:rsidP="000D2839">
      <w:pPr>
        <w:tabs>
          <w:tab w:val="left" w:pos="1418"/>
          <w:tab w:val="left" w:pos="2835"/>
          <w:tab w:val="left" w:pos="3686"/>
        </w:tabs>
        <w:jc w:val="both"/>
        <w:rPr>
          <w:b/>
          <w:sz w:val="22"/>
          <w:u w:val="single"/>
        </w:rPr>
      </w:pPr>
    </w:p>
    <w:p w14:paraId="2F21D230" w14:textId="5D5804D5" w:rsidR="000D2839" w:rsidRPr="005D02D3" w:rsidRDefault="000A4C42" w:rsidP="000D2839">
      <w:pPr>
        <w:tabs>
          <w:tab w:val="left" w:pos="1418"/>
          <w:tab w:val="left" w:pos="2835"/>
          <w:tab w:val="left" w:pos="3686"/>
        </w:tabs>
        <w:jc w:val="both"/>
        <w:rPr>
          <w:b/>
          <w:sz w:val="22"/>
          <w:u w:val="single"/>
        </w:rPr>
      </w:pPr>
      <w:r w:rsidRPr="005D02D3">
        <w:rPr>
          <w:b/>
          <w:sz w:val="22"/>
          <w:u w:val="single"/>
        </w:rPr>
        <w:t>4</w:t>
      </w:r>
      <w:r w:rsidR="000D2839" w:rsidRPr="005D02D3">
        <w:rPr>
          <w:b/>
          <w:sz w:val="22"/>
          <w:u w:val="single"/>
        </w:rPr>
        <w:t>. Návrh řešení</w:t>
      </w:r>
    </w:p>
    <w:p w14:paraId="302531D7" w14:textId="438FED11" w:rsidR="00125E27" w:rsidRPr="005D02D3" w:rsidRDefault="000D2839" w:rsidP="007D2F80">
      <w:pPr>
        <w:tabs>
          <w:tab w:val="left" w:pos="1418"/>
          <w:tab w:val="left" w:pos="2835"/>
          <w:tab w:val="left" w:pos="3686"/>
        </w:tabs>
        <w:jc w:val="both"/>
        <w:rPr>
          <w:sz w:val="22"/>
        </w:rPr>
      </w:pPr>
      <w:r w:rsidRPr="005D02D3">
        <w:rPr>
          <w:sz w:val="22"/>
          <w:lang w:val="x-none"/>
        </w:rPr>
        <w:t xml:space="preserve">Předmětem řešení projektu </w:t>
      </w:r>
      <w:r w:rsidR="00DF49CF" w:rsidRPr="005D02D3">
        <w:rPr>
          <w:sz w:val="22"/>
        </w:rPr>
        <w:t xml:space="preserve">je </w:t>
      </w:r>
      <w:bookmarkEnd w:id="0"/>
      <w:r w:rsidR="00F2095A" w:rsidRPr="005D02D3">
        <w:rPr>
          <w:sz w:val="22"/>
        </w:rPr>
        <w:t>akumulace</w:t>
      </w:r>
      <w:r w:rsidR="00891C86" w:rsidRPr="005D02D3">
        <w:rPr>
          <w:sz w:val="22"/>
        </w:rPr>
        <w:t>, r</w:t>
      </w:r>
      <w:r w:rsidR="00F2095A" w:rsidRPr="005D02D3">
        <w:rPr>
          <w:sz w:val="22"/>
        </w:rPr>
        <w:t>ekuperace tepla</w:t>
      </w:r>
      <w:r w:rsidR="00891C86" w:rsidRPr="005D02D3">
        <w:rPr>
          <w:sz w:val="22"/>
        </w:rPr>
        <w:t xml:space="preserve"> a jeho případné vybíjení </w:t>
      </w:r>
      <w:r w:rsidR="00F2095A" w:rsidRPr="005D02D3">
        <w:rPr>
          <w:sz w:val="22"/>
        </w:rPr>
        <w:t xml:space="preserve"> z výzkumných zdrojů tepla objektu CEET</w:t>
      </w:r>
      <w:r w:rsidR="00891C86" w:rsidRPr="005D02D3">
        <w:rPr>
          <w:sz w:val="22"/>
        </w:rPr>
        <w:t>. Teplo bude</w:t>
      </w:r>
      <w:r w:rsidR="00F2095A" w:rsidRPr="005D02D3">
        <w:rPr>
          <w:sz w:val="22"/>
        </w:rPr>
        <w:t xml:space="preserve"> využit</w:t>
      </w:r>
      <w:r w:rsidR="00891C86" w:rsidRPr="005D02D3">
        <w:rPr>
          <w:sz w:val="22"/>
        </w:rPr>
        <w:t>o</w:t>
      </w:r>
      <w:r w:rsidR="00F2095A" w:rsidRPr="005D02D3">
        <w:rPr>
          <w:sz w:val="22"/>
        </w:rPr>
        <w:t xml:space="preserve"> pro vytápění objektu a ohřev teplé vody.</w:t>
      </w:r>
    </w:p>
    <w:p w14:paraId="1D9848C5" w14:textId="6B83F1A8" w:rsidR="00C569F1" w:rsidRPr="00937D7B" w:rsidRDefault="00C569F1" w:rsidP="00C569F1">
      <w:pPr>
        <w:tabs>
          <w:tab w:val="left" w:pos="1418"/>
          <w:tab w:val="left" w:pos="2835"/>
          <w:tab w:val="left" w:pos="3686"/>
        </w:tabs>
        <w:jc w:val="both"/>
        <w:rPr>
          <w:sz w:val="22"/>
        </w:rPr>
      </w:pPr>
      <w:r w:rsidRPr="00937D7B">
        <w:rPr>
          <w:sz w:val="22"/>
        </w:rPr>
        <w:t>Doplňování vody do otopné soustavy je zajištěno přes automatickou změkčovací a dávkovací stanici ochranného přípravku pomocí doplňovacího potrubí, které je napojeno do expanzního automatu, který zajištuje doplňovaní vody do otopné soustavy</w:t>
      </w:r>
      <w:r w:rsidR="00937D7B" w:rsidRPr="00937D7B">
        <w:rPr>
          <w:sz w:val="22"/>
        </w:rPr>
        <w:t xml:space="preserve"> (je součástí projektu SO 01.1.</w:t>
      </w:r>
      <w:r w:rsidR="00937D7B" w:rsidRPr="00937D7B">
        <w:rPr>
          <w:sz w:val="22"/>
        </w:rPr>
        <w:t>52 Vytápění</w:t>
      </w:r>
      <w:r w:rsidR="00937D7B" w:rsidRPr="00937D7B">
        <w:rPr>
          <w:sz w:val="22"/>
        </w:rPr>
        <w:t>).</w:t>
      </w:r>
    </w:p>
    <w:p w14:paraId="762C6DDA" w14:textId="75026B8D" w:rsidR="00C569F1" w:rsidRPr="005D02D3" w:rsidRDefault="00C569F1" w:rsidP="00C569F1">
      <w:pPr>
        <w:tabs>
          <w:tab w:val="left" w:pos="1418"/>
          <w:tab w:val="left" w:pos="2835"/>
          <w:tab w:val="left" w:pos="3686"/>
        </w:tabs>
        <w:jc w:val="both"/>
        <w:rPr>
          <w:sz w:val="22"/>
        </w:rPr>
      </w:pPr>
      <w:r w:rsidRPr="00937D7B">
        <w:rPr>
          <w:sz w:val="22"/>
        </w:rPr>
        <w:t>Zařízení pro úpravu topné vody a dávkování biocidu osazeno v místnosti č. 114, slouží i pro úpravu vody pro systém chlazení.</w:t>
      </w:r>
      <w:r w:rsidR="00937D7B" w:rsidRPr="00937D7B">
        <w:rPr>
          <w:sz w:val="22"/>
        </w:rPr>
        <w:t xml:space="preserve"> </w:t>
      </w:r>
      <w:r w:rsidR="00937D7B" w:rsidRPr="00937D7B">
        <w:rPr>
          <w:sz w:val="22"/>
        </w:rPr>
        <w:t>Je rovněž součástí projektu</w:t>
      </w:r>
      <w:r w:rsidR="00937D7B" w:rsidRPr="00937D7B">
        <w:rPr>
          <w:sz w:val="22"/>
        </w:rPr>
        <w:t xml:space="preserve"> </w:t>
      </w:r>
      <w:r w:rsidR="00937D7B" w:rsidRPr="00937D7B">
        <w:rPr>
          <w:sz w:val="22"/>
        </w:rPr>
        <w:t>SO 01.1.52 Vytápění</w:t>
      </w:r>
      <w:r w:rsidR="00937D7B" w:rsidRPr="00937D7B">
        <w:rPr>
          <w:sz w:val="22"/>
        </w:rPr>
        <w:t>.</w:t>
      </w:r>
    </w:p>
    <w:p w14:paraId="03868B4F" w14:textId="77777777" w:rsidR="00891C86" w:rsidRPr="005D02D3" w:rsidRDefault="00891C86" w:rsidP="007D2F80">
      <w:pPr>
        <w:tabs>
          <w:tab w:val="left" w:pos="1418"/>
          <w:tab w:val="left" w:pos="2835"/>
          <w:tab w:val="left" w:pos="3686"/>
        </w:tabs>
        <w:jc w:val="both"/>
        <w:rPr>
          <w:sz w:val="22"/>
        </w:rPr>
      </w:pPr>
    </w:p>
    <w:p w14:paraId="14F2FFA5" w14:textId="03B0518F" w:rsidR="00891C86" w:rsidRPr="005D02D3" w:rsidRDefault="00C8375E" w:rsidP="007D2F80">
      <w:pPr>
        <w:tabs>
          <w:tab w:val="left" w:pos="1418"/>
          <w:tab w:val="left" w:pos="2835"/>
          <w:tab w:val="left" w:pos="3686"/>
        </w:tabs>
        <w:jc w:val="both"/>
        <w:rPr>
          <w:i/>
          <w:iCs/>
          <w:sz w:val="22"/>
        </w:rPr>
      </w:pPr>
      <w:r w:rsidRPr="005D02D3">
        <w:rPr>
          <w:b/>
          <w:sz w:val="22"/>
          <w:u w:val="single"/>
        </w:rPr>
        <w:t xml:space="preserve">4.1 </w:t>
      </w:r>
      <w:r w:rsidR="00891C86" w:rsidRPr="005D02D3">
        <w:rPr>
          <w:b/>
          <w:sz w:val="22"/>
          <w:u w:val="single"/>
        </w:rPr>
        <w:t>Akumulace a rekuperace tepl</w:t>
      </w:r>
      <w:r w:rsidR="008153EE" w:rsidRPr="005D02D3">
        <w:rPr>
          <w:b/>
          <w:sz w:val="22"/>
          <w:u w:val="single"/>
        </w:rPr>
        <w:t>a</w:t>
      </w:r>
    </w:p>
    <w:p w14:paraId="5EF66669" w14:textId="0429BD51" w:rsidR="001508CF" w:rsidRPr="005D02D3" w:rsidRDefault="00F2095A" w:rsidP="007D2F80">
      <w:pPr>
        <w:tabs>
          <w:tab w:val="left" w:pos="1418"/>
          <w:tab w:val="left" w:pos="2835"/>
          <w:tab w:val="left" w:pos="3686"/>
        </w:tabs>
        <w:jc w:val="both"/>
        <w:rPr>
          <w:sz w:val="22"/>
        </w:rPr>
      </w:pPr>
      <w:r w:rsidRPr="005D02D3">
        <w:rPr>
          <w:sz w:val="22"/>
        </w:rPr>
        <w:t>Pro rekuperaci tepla je pro každý výše jmenovan</w:t>
      </w:r>
      <w:r w:rsidR="00891C86" w:rsidRPr="005D02D3">
        <w:rPr>
          <w:sz w:val="22"/>
        </w:rPr>
        <w:t>ý</w:t>
      </w:r>
      <w:r w:rsidRPr="005D02D3">
        <w:rPr>
          <w:sz w:val="22"/>
        </w:rPr>
        <w:t xml:space="preserve"> zdroj tepla </w:t>
      </w:r>
      <w:r w:rsidR="001508CF" w:rsidRPr="005D02D3">
        <w:rPr>
          <w:sz w:val="22"/>
        </w:rPr>
        <w:t>instalován</w:t>
      </w:r>
      <w:r w:rsidRPr="005D02D3">
        <w:rPr>
          <w:sz w:val="22"/>
        </w:rPr>
        <w:t xml:space="preserve"> desková výměník, který odděluje technolog. část od části akumulační.</w:t>
      </w:r>
    </w:p>
    <w:p w14:paraId="70A5E6CB" w14:textId="60ED34A2" w:rsidR="00F2095A" w:rsidRPr="005D02D3" w:rsidRDefault="001508CF" w:rsidP="007D2F80">
      <w:pPr>
        <w:tabs>
          <w:tab w:val="left" w:pos="1418"/>
          <w:tab w:val="left" w:pos="2835"/>
          <w:tab w:val="left" w:pos="3686"/>
        </w:tabs>
        <w:jc w:val="both"/>
        <w:rPr>
          <w:sz w:val="22"/>
        </w:rPr>
      </w:pPr>
      <w:r w:rsidRPr="005D02D3">
        <w:rPr>
          <w:sz w:val="22"/>
        </w:rPr>
        <w:t>U každého deskového výměníku je umístěno čerpadlo pro oběh vody a její ukládání do akumulační nádrže. Pro řízení teploty zpětné vody</w:t>
      </w:r>
      <w:r w:rsidR="00FE7305" w:rsidRPr="005D02D3">
        <w:rPr>
          <w:sz w:val="22"/>
        </w:rPr>
        <w:t xml:space="preserve"> pro výzkumný zdroj tepla</w:t>
      </w:r>
      <w:r w:rsidRPr="005D02D3">
        <w:rPr>
          <w:sz w:val="22"/>
        </w:rPr>
        <w:t xml:space="preserve"> je </w:t>
      </w:r>
      <w:r w:rsidR="00FE7305" w:rsidRPr="005D02D3">
        <w:rPr>
          <w:sz w:val="22"/>
        </w:rPr>
        <w:t xml:space="preserve">u každého </w:t>
      </w:r>
      <w:r w:rsidR="00FE7305" w:rsidRPr="00937D7B">
        <w:rPr>
          <w:sz w:val="22"/>
        </w:rPr>
        <w:lastRenderedPageBreak/>
        <w:t>desk</w:t>
      </w:r>
      <w:r w:rsidR="00C8375E" w:rsidRPr="00937D7B">
        <w:rPr>
          <w:sz w:val="22"/>
        </w:rPr>
        <w:t>ového</w:t>
      </w:r>
      <w:r w:rsidR="00FE7305" w:rsidRPr="00937D7B">
        <w:rPr>
          <w:sz w:val="22"/>
        </w:rPr>
        <w:t xml:space="preserve"> výměníku </w:t>
      </w:r>
      <w:r w:rsidRPr="00937D7B">
        <w:rPr>
          <w:sz w:val="22"/>
        </w:rPr>
        <w:t>umístěna třícestná reg</w:t>
      </w:r>
      <w:r w:rsidR="00C8375E" w:rsidRPr="00937D7B">
        <w:rPr>
          <w:sz w:val="22"/>
        </w:rPr>
        <w:t>ulační</w:t>
      </w:r>
      <w:r w:rsidR="00FE7305" w:rsidRPr="00937D7B">
        <w:rPr>
          <w:sz w:val="22"/>
        </w:rPr>
        <w:t xml:space="preserve"> </w:t>
      </w:r>
      <w:r w:rsidRPr="00937D7B">
        <w:rPr>
          <w:sz w:val="22"/>
        </w:rPr>
        <w:t>armatura s el.</w:t>
      </w:r>
      <w:r w:rsidR="00FE7305" w:rsidRPr="00937D7B">
        <w:rPr>
          <w:sz w:val="22"/>
        </w:rPr>
        <w:t xml:space="preserve"> </w:t>
      </w:r>
      <w:r w:rsidRPr="00937D7B">
        <w:rPr>
          <w:sz w:val="22"/>
        </w:rPr>
        <w:t>pohonem.</w:t>
      </w:r>
      <w:r w:rsidR="00937D7B" w:rsidRPr="00937D7B">
        <w:rPr>
          <w:sz w:val="22"/>
        </w:rPr>
        <w:t xml:space="preserve"> </w:t>
      </w:r>
      <w:r w:rsidR="00937D7B" w:rsidRPr="00937D7B">
        <w:rPr>
          <w:sz w:val="22"/>
        </w:rPr>
        <w:t>Napájení a řízení části okolo výměníků pro laboratoře je předmětem řešení technologie a její MaR.</w:t>
      </w:r>
      <w:r w:rsidR="00937D7B" w:rsidRPr="00937D7B">
        <w:rPr>
          <w:sz w:val="22"/>
        </w:rPr>
        <w:t xml:space="preserve"> </w:t>
      </w:r>
      <w:r w:rsidRPr="00937D7B">
        <w:rPr>
          <w:sz w:val="22"/>
        </w:rPr>
        <w:t>Teplo je ukládáno ve vrchní části stojaté akumulační nádrži</w:t>
      </w:r>
      <w:r w:rsidR="00FE7305" w:rsidRPr="00937D7B">
        <w:rPr>
          <w:sz w:val="22"/>
        </w:rPr>
        <w:t xml:space="preserve"> (AKU ÚT)</w:t>
      </w:r>
      <w:r w:rsidRPr="00937D7B">
        <w:rPr>
          <w:sz w:val="22"/>
        </w:rPr>
        <w:t xml:space="preserve"> o objemu V=</w:t>
      </w:r>
      <w:r w:rsidR="00FE7305" w:rsidRPr="00937D7B">
        <w:rPr>
          <w:sz w:val="22"/>
        </w:rPr>
        <w:t xml:space="preserve"> 5m</w:t>
      </w:r>
      <w:r w:rsidR="00FE7305" w:rsidRPr="00937D7B">
        <w:rPr>
          <w:sz w:val="22"/>
          <w:vertAlign w:val="superscript"/>
        </w:rPr>
        <w:t>3</w:t>
      </w:r>
      <w:r w:rsidR="00FE7305" w:rsidRPr="00937D7B">
        <w:rPr>
          <w:sz w:val="22"/>
        </w:rPr>
        <w:t>.</w:t>
      </w:r>
      <w:r w:rsidRPr="005D02D3">
        <w:rPr>
          <w:sz w:val="22"/>
        </w:rPr>
        <w:t xml:space="preserve"> </w:t>
      </w:r>
      <w:r w:rsidR="00F2095A" w:rsidRPr="005D02D3">
        <w:rPr>
          <w:sz w:val="22"/>
        </w:rPr>
        <w:t xml:space="preserve">  </w:t>
      </w:r>
    </w:p>
    <w:p w14:paraId="1FC6957B" w14:textId="77777777" w:rsidR="00891C86" w:rsidRPr="001A45D0" w:rsidRDefault="00891C86" w:rsidP="00476A25">
      <w:pPr>
        <w:tabs>
          <w:tab w:val="left" w:pos="1418"/>
          <w:tab w:val="left" w:pos="2835"/>
          <w:tab w:val="left" w:pos="3686"/>
        </w:tabs>
        <w:jc w:val="both"/>
        <w:rPr>
          <w:color w:val="FF0000"/>
          <w:sz w:val="22"/>
        </w:rPr>
      </w:pPr>
    </w:p>
    <w:p w14:paraId="518AA8D6" w14:textId="31922C46" w:rsidR="00891C86" w:rsidRPr="005D02D3" w:rsidRDefault="00C8375E" w:rsidP="00476A25">
      <w:pPr>
        <w:tabs>
          <w:tab w:val="left" w:pos="1418"/>
          <w:tab w:val="left" w:pos="2835"/>
          <w:tab w:val="left" w:pos="3686"/>
        </w:tabs>
        <w:jc w:val="both"/>
        <w:rPr>
          <w:b/>
          <w:sz w:val="22"/>
          <w:u w:val="single"/>
        </w:rPr>
      </w:pPr>
      <w:r w:rsidRPr="005D02D3">
        <w:rPr>
          <w:b/>
          <w:sz w:val="22"/>
          <w:u w:val="single"/>
        </w:rPr>
        <w:t>4.</w:t>
      </w:r>
      <w:r w:rsidR="005D02D3" w:rsidRPr="005D02D3">
        <w:rPr>
          <w:b/>
          <w:sz w:val="22"/>
          <w:u w:val="single"/>
        </w:rPr>
        <w:t>2</w:t>
      </w:r>
      <w:r w:rsidRPr="005D02D3">
        <w:rPr>
          <w:b/>
          <w:sz w:val="22"/>
          <w:u w:val="single"/>
        </w:rPr>
        <w:t xml:space="preserve"> </w:t>
      </w:r>
      <w:r w:rsidR="00891C86" w:rsidRPr="005D02D3">
        <w:rPr>
          <w:b/>
          <w:sz w:val="22"/>
          <w:u w:val="single"/>
        </w:rPr>
        <w:t>Vybíjení AKU-UT</w:t>
      </w:r>
    </w:p>
    <w:p w14:paraId="0C3D2DCB" w14:textId="229E49A5" w:rsidR="00891C86" w:rsidRPr="005D02D3" w:rsidRDefault="00FE7305" w:rsidP="00476A25">
      <w:pPr>
        <w:tabs>
          <w:tab w:val="left" w:pos="1418"/>
          <w:tab w:val="left" w:pos="2835"/>
          <w:tab w:val="left" w:pos="3686"/>
        </w:tabs>
        <w:jc w:val="both"/>
        <w:rPr>
          <w:sz w:val="22"/>
        </w:rPr>
      </w:pPr>
      <w:r w:rsidRPr="005D02D3">
        <w:rPr>
          <w:sz w:val="22"/>
        </w:rPr>
        <w:t xml:space="preserve">Pokud je akumulační nádrž </w:t>
      </w:r>
      <w:r w:rsidR="00891C86" w:rsidRPr="005D02D3">
        <w:rPr>
          <w:sz w:val="22"/>
        </w:rPr>
        <w:t xml:space="preserve">plně </w:t>
      </w:r>
      <w:r w:rsidRPr="005D02D3">
        <w:rPr>
          <w:sz w:val="22"/>
        </w:rPr>
        <w:t xml:space="preserve">nabita a je </w:t>
      </w:r>
      <w:r w:rsidR="00891C86" w:rsidRPr="005D02D3">
        <w:rPr>
          <w:sz w:val="22"/>
        </w:rPr>
        <w:t>v </w:t>
      </w:r>
      <w:r w:rsidRPr="005D02D3">
        <w:rPr>
          <w:sz w:val="22"/>
        </w:rPr>
        <w:t>řídící</w:t>
      </w:r>
      <w:r w:rsidR="00891C86" w:rsidRPr="005D02D3">
        <w:rPr>
          <w:sz w:val="22"/>
        </w:rPr>
        <w:t xml:space="preserve">m </w:t>
      </w:r>
      <w:r w:rsidRPr="005D02D3">
        <w:rPr>
          <w:sz w:val="22"/>
        </w:rPr>
        <w:t>systému požadavek na další provoz lok. zdrojů</w:t>
      </w:r>
      <w:r w:rsidR="00891C86" w:rsidRPr="005D02D3">
        <w:rPr>
          <w:sz w:val="22"/>
        </w:rPr>
        <w:t xml:space="preserve">, </w:t>
      </w:r>
      <w:r w:rsidRPr="005D02D3">
        <w:rPr>
          <w:sz w:val="22"/>
        </w:rPr>
        <w:t>je k vybíjení AKU nádrže osazen okruh se suchým chladičem umístěným na střeše objektu.</w:t>
      </w:r>
      <w:r w:rsidR="002A46E6" w:rsidRPr="005D02D3">
        <w:rPr>
          <w:sz w:val="22"/>
        </w:rPr>
        <w:t xml:space="preserve"> Výkon chladiče 2</w:t>
      </w:r>
      <w:r w:rsidR="005D02D3" w:rsidRPr="005D02D3">
        <w:rPr>
          <w:sz w:val="22"/>
        </w:rPr>
        <w:t>0</w:t>
      </w:r>
      <w:r w:rsidR="002A46E6" w:rsidRPr="005D02D3">
        <w:rPr>
          <w:sz w:val="22"/>
        </w:rPr>
        <w:t xml:space="preserve">0 kW. </w:t>
      </w:r>
      <w:r w:rsidR="00891C86" w:rsidRPr="005D02D3">
        <w:rPr>
          <w:sz w:val="22"/>
        </w:rPr>
        <w:t xml:space="preserve">Chladič je osazen adiabatickými panely, které </w:t>
      </w:r>
      <w:r w:rsidR="00DC73E5" w:rsidRPr="005D02D3">
        <w:rPr>
          <w:sz w:val="22"/>
        </w:rPr>
        <w:t>se využijí v letním období pro lepší dochlazení vody.</w:t>
      </w:r>
    </w:p>
    <w:p w14:paraId="34DF96AA" w14:textId="7C74274F" w:rsidR="00FE7305" w:rsidRPr="005D02D3" w:rsidRDefault="00891C86" w:rsidP="00476A25">
      <w:pPr>
        <w:tabs>
          <w:tab w:val="left" w:pos="1418"/>
          <w:tab w:val="left" w:pos="2835"/>
          <w:tab w:val="left" w:pos="3686"/>
        </w:tabs>
        <w:jc w:val="both"/>
        <w:rPr>
          <w:sz w:val="22"/>
        </w:rPr>
      </w:pPr>
      <w:r w:rsidRPr="005D02D3">
        <w:rPr>
          <w:sz w:val="22"/>
        </w:rPr>
        <w:t>Okruh mezi chladičem na střeše a deskovým výměníkem (umístěn ve strojovně chlazení</w:t>
      </w:r>
      <w:r w:rsidR="00DC73E5" w:rsidRPr="005D02D3">
        <w:rPr>
          <w:sz w:val="22"/>
        </w:rPr>
        <w:t xml:space="preserve"> č</w:t>
      </w:r>
      <w:r w:rsidR="00C8375E" w:rsidRPr="005D02D3">
        <w:rPr>
          <w:sz w:val="22"/>
        </w:rPr>
        <w:t xml:space="preserve">íslo místnosti </w:t>
      </w:r>
      <w:r w:rsidR="00DC73E5" w:rsidRPr="005D02D3">
        <w:rPr>
          <w:sz w:val="22"/>
        </w:rPr>
        <w:t>326a</w:t>
      </w:r>
      <w:r w:rsidRPr="005D02D3">
        <w:rPr>
          <w:sz w:val="22"/>
        </w:rPr>
        <w:t>) je naplněn směsí propylenglykolu o koncentraci min. 40 %.</w:t>
      </w:r>
    </w:p>
    <w:p w14:paraId="74E9526D" w14:textId="5334124E" w:rsidR="00D45B5A" w:rsidRPr="005D02D3" w:rsidRDefault="00D45B5A" w:rsidP="00D45B5A">
      <w:pPr>
        <w:tabs>
          <w:tab w:val="left" w:pos="1418"/>
          <w:tab w:val="left" w:pos="2835"/>
          <w:tab w:val="left" w:pos="3686"/>
        </w:tabs>
        <w:jc w:val="both"/>
        <w:rPr>
          <w:sz w:val="22"/>
        </w:rPr>
      </w:pPr>
      <w:r w:rsidRPr="005D02D3">
        <w:rPr>
          <w:sz w:val="22"/>
        </w:rPr>
        <w:t xml:space="preserve">Ve spodní části nádrže je měřena teplota, pokud přesáhne 50°C (volitelné uživatelem v řídícím systému), je nutno nádrž ve spodní části vybíjet. Je spuštěn </w:t>
      </w:r>
      <w:r w:rsidR="007D6CBC" w:rsidRPr="005D02D3">
        <w:rPr>
          <w:sz w:val="22"/>
        </w:rPr>
        <w:t>suchý</w:t>
      </w:r>
      <w:r w:rsidRPr="005D02D3">
        <w:rPr>
          <w:sz w:val="22"/>
        </w:rPr>
        <w:t xml:space="preserve"> chladič na střeše</w:t>
      </w:r>
      <w:r w:rsidR="007D6CBC" w:rsidRPr="005D02D3">
        <w:rPr>
          <w:sz w:val="22"/>
        </w:rPr>
        <w:t xml:space="preserve"> objektu</w:t>
      </w:r>
      <w:r w:rsidRPr="005D02D3">
        <w:rPr>
          <w:sz w:val="22"/>
        </w:rPr>
        <w:t>, čerpadlo glykolového okruhu a čerpadlo okruhu teplovodního mezi aku a deskovým výměníkem. Třícestná armatura v glykol. okruhu je nastavena na 20°C a primárně hlídá nezamrznutí deskového výměníku na topné straně vody.  Za provozu ventil plně otevřen nebo hlídá, aby teplota nepoklesala pod 20°C-při nízkých venkovních teplotách.</w:t>
      </w:r>
    </w:p>
    <w:p w14:paraId="360C03A1" w14:textId="469BB454" w:rsidR="00D45B5A" w:rsidRPr="005D02D3" w:rsidRDefault="00D45B5A" w:rsidP="00D45B5A">
      <w:pPr>
        <w:tabs>
          <w:tab w:val="left" w:pos="1418"/>
          <w:tab w:val="left" w:pos="2835"/>
          <w:tab w:val="left" w:pos="3686"/>
        </w:tabs>
        <w:jc w:val="both"/>
        <w:rPr>
          <w:sz w:val="22"/>
        </w:rPr>
      </w:pPr>
      <w:r w:rsidRPr="005D02D3">
        <w:rPr>
          <w:sz w:val="22"/>
        </w:rPr>
        <w:t xml:space="preserve">Třícestná armatura v okruhu maření tepla mezi aku a deskovým výměníkem hlídá vychlazení vody v krátkém okruhu pod 50°C, pokud je nižší pouští vychlazenou vodu zpět do okruhu </w:t>
      </w:r>
      <w:proofErr w:type="spellStart"/>
      <w:r w:rsidRPr="005D02D3">
        <w:rPr>
          <w:sz w:val="22"/>
        </w:rPr>
        <w:t>akum</w:t>
      </w:r>
      <w:proofErr w:type="spellEnd"/>
      <w:r w:rsidRPr="005D02D3">
        <w:rPr>
          <w:sz w:val="22"/>
        </w:rPr>
        <w:t>. a rek. tepla.</w:t>
      </w:r>
    </w:p>
    <w:p w14:paraId="61C26C54" w14:textId="77777777" w:rsidR="00937D7B" w:rsidRPr="005D02D3" w:rsidRDefault="00D45B5A" w:rsidP="00937D7B">
      <w:pPr>
        <w:tabs>
          <w:tab w:val="left" w:pos="1418"/>
          <w:tab w:val="left" w:pos="2835"/>
          <w:tab w:val="left" w:pos="3686"/>
        </w:tabs>
        <w:jc w:val="both"/>
        <w:rPr>
          <w:sz w:val="22"/>
        </w:rPr>
      </w:pPr>
      <w:r w:rsidRPr="005D02D3">
        <w:rPr>
          <w:sz w:val="22"/>
        </w:rPr>
        <w:t xml:space="preserve">Pokud teplota ve spodní části nádrže AKU-UT klesne pod 50°C je vybíjení tepla z nádrže </w:t>
      </w:r>
      <w:r w:rsidRPr="00937D7B">
        <w:rPr>
          <w:sz w:val="22"/>
        </w:rPr>
        <w:t>odstaveno s doběhem.</w:t>
      </w:r>
      <w:r w:rsidR="00937D7B" w:rsidRPr="00937D7B">
        <w:rPr>
          <w:sz w:val="22"/>
        </w:rPr>
        <w:t xml:space="preserve"> </w:t>
      </w:r>
      <w:r w:rsidR="00937D7B" w:rsidRPr="00937D7B">
        <w:rPr>
          <w:sz w:val="22"/>
        </w:rPr>
        <w:t>Tuto část napájí a řídí MaR tohoto PS.</w:t>
      </w:r>
    </w:p>
    <w:p w14:paraId="40D7AF54" w14:textId="2785A309" w:rsidR="00D45B5A" w:rsidRPr="005D02D3" w:rsidRDefault="00D45B5A" w:rsidP="00476A25">
      <w:pPr>
        <w:tabs>
          <w:tab w:val="left" w:pos="1418"/>
          <w:tab w:val="left" w:pos="2835"/>
          <w:tab w:val="left" w:pos="3686"/>
        </w:tabs>
        <w:jc w:val="both"/>
        <w:rPr>
          <w:sz w:val="22"/>
        </w:rPr>
      </w:pPr>
    </w:p>
    <w:p w14:paraId="4CCC4757" w14:textId="50936ED1" w:rsidR="00C8375E" w:rsidRPr="005D02D3" w:rsidRDefault="00C8375E" w:rsidP="00476A25">
      <w:pPr>
        <w:tabs>
          <w:tab w:val="left" w:pos="1418"/>
          <w:tab w:val="left" w:pos="2835"/>
          <w:tab w:val="left" w:pos="3686"/>
        </w:tabs>
        <w:jc w:val="both"/>
        <w:rPr>
          <w:b/>
          <w:sz w:val="22"/>
          <w:u w:val="single"/>
        </w:rPr>
      </w:pPr>
      <w:r w:rsidRPr="005D02D3">
        <w:rPr>
          <w:b/>
          <w:sz w:val="22"/>
          <w:u w:val="single"/>
        </w:rPr>
        <w:t>5. Zabezpečovací zařízení</w:t>
      </w:r>
    </w:p>
    <w:p w14:paraId="50EBDEAA" w14:textId="4470DCD3" w:rsidR="00E71B41" w:rsidRPr="005D02D3" w:rsidRDefault="00E71B41" w:rsidP="00E71B41">
      <w:pPr>
        <w:tabs>
          <w:tab w:val="left" w:pos="1418"/>
          <w:tab w:val="left" w:pos="2835"/>
          <w:tab w:val="left" w:pos="3686"/>
        </w:tabs>
        <w:jc w:val="both"/>
        <w:rPr>
          <w:sz w:val="22"/>
        </w:rPr>
      </w:pPr>
      <w:r w:rsidRPr="005D02D3">
        <w:rPr>
          <w:sz w:val="22"/>
        </w:rPr>
        <w:t>Jako</w:t>
      </w:r>
      <w:r w:rsidR="00495FED" w:rsidRPr="005D02D3">
        <w:rPr>
          <w:sz w:val="22"/>
        </w:rPr>
        <w:t xml:space="preserve"> společné </w:t>
      </w:r>
      <w:r w:rsidRPr="005D02D3">
        <w:rPr>
          <w:sz w:val="22"/>
        </w:rPr>
        <w:t>zabezpečovací zařízení</w:t>
      </w:r>
      <w:r w:rsidR="00495FED" w:rsidRPr="005D02D3">
        <w:rPr>
          <w:sz w:val="22"/>
        </w:rPr>
        <w:t xml:space="preserve"> pro soubor akumulace a rekuperace tepla a vytápění objektu </w:t>
      </w:r>
      <w:r w:rsidRPr="005D02D3">
        <w:rPr>
          <w:sz w:val="22"/>
        </w:rPr>
        <w:t>je navržen:</w:t>
      </w:r>
    </w:p>
    <w:p w14:paraId="03C9ED63" w14:textId="4FB95571" w:rsidR="00E71B41" w:rsidRPr="005D02D3" w:rsidRDefault="00E71B41" w:rsidP="00E71B41">
      <w:pPr>
        <w:tabs>
          <w:tab w:val="left" w:pos="1418"/>
          <w:tab w:val="left" w:pos="2835"/>
          <w:tab w:val="left" w:pos="3686"/>
        </w:tabs>
        <w:jc w:val="both"/>
        <w:rPr>
          <w:bCs/>
          <w:sz w:val="22"/>
        </w:rPr>
      </w:pPr>
      <w:r w:rsidRPr="005D02D3">
        <w:rPr>
          <w:sz w:val="22"/>
        </w:rPr>
        <w:t xml:space="preserve">- </w:t>
      </w:r>
      <w:r w:rsidR="00495FED" w:rsidRPr="005D02D3">
        <w:rPr>
          <w:sz w:val="22"/>
        </w:rPr>
        <w:t xml:space="preserve">společný </w:t>
      </w:r>
      <w:r w:rsidRPr="005D02D3">
        <w:rPr>
          <w:sz w:val="22"/>
        </w:rPr>
        <w:t xml:space="preserve">expanzní </w:t>
      </w:r>
      <w:r w:rsidRPr="005D02D3">
        <w:rPr>
          <w:bCs/>
          <w:sz w:val="22"/>
        </w:rPr>
        <w:t>automat s cyklonovým vakuovým odplyněním s primární expanzní nádobou objem 400</w:t>
      </w:r>
      <w:r w:rsidR="005D02D3">
        <w:rPr>
          <w:bCs/>
          <w:sz w:val="22"/>
        </w:rPr>
        <w:t xml:space="preserve"> </w:t>
      </w:r>
      <w:r w:rsidRPr="005D02D3">
        <w:rPr>
          <w:bCs/>
          <w:sz w:val="22"/>
        </w:rPr>
        <w:t>litrů a doplňkovou membránovou exp.</w:t>
      </w:r>
      <w:r w:rsidR="00997D4B" w:rsidRPr="005D02D3">
        <w:rPr>
          <w:bCs/>
          <w:sz w:val="22"/>
        </w:rPr>
        <w:t xml:space="preserve"> n</w:t>
      </w:r>
      <w:r w:rsidRPr="005D02D3">
        <w:rPr>
          <w:bCs/>
          <w:sz w:val="22"/>
        </w:rPr>
        <w:t>ádobou pro pokrytí náhlých výkyvů tlaku v otopné soustavě objektu</w:t>
      </w:r>
      <w:r w:rsidR="00C8375E" w:rsidRPr="005D02D3">
        <w:rPr>
          <w:bCs/>
          <w:sz w:val="22"/>
        </w:rPr>
        <w:t>,</w:t>
      </w:r>
    </w:p>
    <w:p w14:paraId="74A4A955" w14:textId="484B9010" w:rsidR="00E71B41" w:rsidRPr="005D02D3" w:rsidRDefault="00E71B41" w:rsidP="00E71B41">
      <w:pPr>
        <w:tabs>
          <w:tab w:val="left" w:pos="1418"/>
          <w:tab w:val="left" w:pos="2835"/>
          <w:tab w:val="left" w:pos="3686"/>
        </w:tabs>
        <w:jc w:val="both"/>
        <w:rPr>
          <w:sz w:val="22"/>
        </w:rPr>
      </w:pPr>
      <w:r w:rsidRPr="005D02D3">
        <w:rPr>
          <w:bCs/>
          <w:sz w:val="22"/>
        </w:rPr>
        <w:t>- p</w:t>
      </w:r>
      <w:r w:rsidRPr="005D02D3">
        <w:rPr>
          <w:sz w:val="22"/>
        </w:rPr>
        <w:t>roti nežádoucímu přetlaku osazen pojistný ventil otopné soustavy</w:t>
      </w:r>
      <w:r w:rsidR="00C8375E" w:rsidRPr="005D02D3">
        <w:rPr>
          <w:sz w:val="22"/>
        </w:rPr>
        <w:t>,</w:t>
      </w:r>
    </w:p>
    <w:p w14:paraId="6C010ED3" w14:textId="2E073E5A" w:rsidR="00E71B41" w:rsidRPr="005D02D3" w:rsidRDefault="00E71B41" w:rsidP="00E71B41">
      <w:pPr>
        <w:tabs>
          <w:tab w:val="left" w:pos="1418"/>
          <w:tab w:val="left" w:pos="2835"/>
          <w:tab w:val="left" w:pos="3686"/>
        </w:tabs>
        <w:jc w:val="both"/>
        <w:rPr>
          <w:sz w:val="22"/>
        </w:rPr>
      </w:pPr>
      <w:r w:rsidRPr="005D02D3">
        <w:rPr>
          <w:sz w:val="22"/>
        </w:rPr>
        <w:t xml:space="preserve">- </w:t>
      </w:r>
      <w:r w:rsidR="00997D4B" w:rsidRPr="005D02D3">
        <w:rPr>
          <w:sz w:val="22"/>
        </w:rPr>
        <w:t xml:space="preserve">u </w:t>
      </w:r>
      <w:r w:rsidRPr="005D02D3">
        <w:rPr>
          <w:sz w:val="22"/>
        </w:rPr>
        <w:t xml:space="preserve">výměníků </w:t>
      </w:r>
      <w:r w:rsidR="00997D4B" w:rsidRPr="005D02D3">
        <w:rPr>
          <w:sz w:val="22"/>
        </w:rPr>
        <w:t xml:space="preserve">a AKU-UT </w:t>
      </w:r>
      <w:r w:rsidRPr="005D02D3">
        <w:rPr>
          <w:sz w:val="22"/>
        </w:rPr>
        <w:t>osazeny pojistn</w:t>
      </w:r>
      <w:r w:rsidR="00997D4B" w:rsidRPr="005D02D3">
        <w:rPr>
          <w:sz w:val="22"/>
        </w:rPr>
        <w:t xml:space="preserve">é </w:t>
      </w:r>
      <w:r w:rsidRPr="005D02D3">
        <w:rPr>
          <w:sz w:val="22"/>
        </w:rPr>
        <w:t>ventily pro ochranu zdroje tepla</w:t>
      </w:r>
      <w:r w:rsidR="00C8375E" w:rsidRPr="005D02D3">
        <w:rPr>
          <w:sz w:val="22"/>
        </w:rPr>
        <w:t>,</w:t>
      </w:r>
    </w:p>
    <w:p w14:paraId="1AE24248" w14:textId="66EFD411" w:rsidR="00E71B41" w:rsidRPr="005D02D3" w:rsidRDefault="00E71B41" w:rsidP="00E71B41">
      <w:pPr>
        <w:tabs>
          <w:tab w:val="left" w:pos="1418"/>
          <w:tab w:val="left" w:pos="2835"/>
          <w:tab w:val="left" w:pos="3686"/>
        </w:tabs>
        <w:jc w:val="both"/>
        <w:rPr>
          <w:sz w:val="22"/>
        </w:rPr>
      </w:pPr>
      <w:r w:rsidRPr="005D02D3">
        <w:rPr>
          <w:sz w:val="22"/>
        </w:rPr>
        <w:t xml:space="preserve">- </w:t>
      </w:r>
      <w:r w:rsidRPr="005D02D3">
        <w:rPr>
          <w:sz w:val="22"/>
          <w:lang w:val="x-none"/>
        </w:rPr>
        <w:t>hlídání nedostatku vody v soustavě</w:t>
      </w:r>
      <w:r w:rsidRPr="005D02D3">
        <w:rPr>
          <w:sz w:val="22"/>
        </w:rPr>
        <w:t>-</w:t>
      </w:r>
      <w:r w:rsidRPr="005D02D3">
        <w:rPr>
          <w:sz w:val="22"/>
          <w:lang w:val="x-none"/>
        </w:rPr>
        <w:t>automatické dopouštění vody do systému</w:t>
      </w:r>
      <w:r w:rsidRPr="005D02D3">
        <w:rPr>
          <w:sz w:val="22"/>
        </w:rPr>
        <w:t xml:space="preserve"> zajištuje expanzní automat</w:t>
      </w:r>
      <w:r w:rsidR="00C8375E" w:rsidRPr="005D02D3">
        <w:rPr>
          <w:sz w:val="22"/>
        </w:rPr>
        <w:t>,</w:t>
      </w:r>
    </w:p>
    <w:p w14:paraId="75157DA0" w14:textId="0E679929" w:rsidR="00E71B41" w:rsidRPr="005D02D3" w:rsidRDefault="00E71B41" w:rsidP="00E71B41">
      <w:pPr>
        <w:tabs>
          <w:tab w:val="left" w:pos="1418"/>
          <w:tab w:val="left" w:pos="2835"/>
          <w:tab w:val="left" w:pos="3686"/>
        </w:tabs>
        <w:jc w:val="both"/>
        <w:rPr>
          <w:sz w:val="22"/>
        </w:rPr>
      </w:pPr>
      <w:r w:rsidRPr="005D02D3">
        <w:rPr>
          <w:sz w:val="22"/>
        </w:rPr>
        <w:t xml:space="preserve">- </w:t>
      </w:r>
      <w:r w:rsidRPr="005D02D3">
        <w:rPr>
          <w:sz w:val="22"/>
          <w:lang w:val="x-none"/>
        </w:rPr>
        <w:t>monitorováním tlaku vody v topném systému</w:t>
      </w:r>
      <w:r w:rsidRPr="005D02D3">
        <w:rPr>
          <w:sz w:val="22"/>
        </w:rPr>
        <w:t xml:space="preserve">-napojení na řídicí systém VS </w:t>
      </w:r>
      <w:r w:rsidRPr="005D02D3">
        <w:rPr>
          <w:sz w:val="22"/>
          <w:lang w:val="x-none"/>
        </w:rPr>
        <w:t>(dod</w:t>
      </w:r>
      <w:proofErr w:type="spellStart"/>
      <w:r w:rsidRPr="005D02D3">
        <w:rPr>
          <w:sz w:val="22"/>
        </w:rPr>
        <w:t>ávka</w:t>
      </w:r>
      <w:proofErr w:type="spellEnd"/>
      <w:r w:rsidRPr="005D02D3">
        <w:rPr>
          <w:sz w:val="22"/>
          <w:lang w:val="x-none"/>
        </w:rPr>
        <w:t xml:space="preserve"> MaR</w:t>
      </w:r>
      <w:r w:rsidR="00937D7B">
        <w:rPr>
          <w:sz w:val="22"/>
        </w:rPr>
        <w:t xml:space="preserve"> </w:t>
      </w:r>
      <w:r w:rsidR="00937D7B" w:rsidRPr="00937D7B">
        <w:rPr>
          <w:sz w:val="22"/>
        </w:rPr>
        <w:t>SO 01.1</w:t>
      </w:r>
      <w:r w:rsidR="00937D7B" w:rsidRPr="00937D7B">
        <w:rPr>
          <w:sz w:val="22"/>
        </w:rPr>
        <w:t>.</w:t>
      </w:r>
      <w:r w:rsidR="00937D7B" w:rsidRPr="00937D7B">
        <w:rPr>
          <w:sz w:val="22"/>
        </w:rPr>
        <w:t>71</w:t>
      </w:r>
      <w:r w:rsidRPr="00937D7B">
        <w:rPr>
          <w:sz w:val="22"/>
          <w:lang w:val="x-none"/>
        </w:rPr>
        <w:t>)</w:t>
      </w:r>
      <w:r w:rsidRPr="00937D7B">
        <w:rPr>
          <w:sz w:val="22"/>
        </w:rPr>
        <w:t>,</w:t>
      </w:r>
    </w:p>
    <w:p w14:paraId="5481492D" w14:textId="3C8F7606" w:rsidR="00E71B41" w:rsidRPr="005D02D3" w:rsidRDefault="00E71B41" w:rsidP="00E71B41">
      <w:pPr>
        <w:tabs>
          <w:tab w:val="left" w:pos="1418"/>
          <w:tab w:val="left" w:pos="2835"/>
          <w:tab w:val="left" w:pos="3686"/>
        </w:tabs>
        <w:jc w:val="both"/>
        <w:rPr>
          <w:sz w:val="22"/>
        </w:rPr>
      </w:pPr>
      <w:r w:rsidRPr="005D02D3">
        <w:rPr>
          <w:sz w:val="22"/>
        </w:rPr>
        <w:t>- čidlo zaplavení prostoru (</w:t>
      </w:r>
      <w:r w:rsidR="00937D7B">
        <w:rPr>
          <w:sz w:val="22"/>
        </w:rPr>
        <w:t>není součástí tohoto projektu).</w:t>
      </w:r>
    </w:p>
    <w:p w14:paraId="4859FA39" w14:textId="3EE1374C" w:rsidR="00C569F1" w:rsidRPr="001A45D0" w:rsidRDefault="00C569F1" w:rsidP="00E71B41">
      <w:pPr>
        <w:tabs>
          <w:tab w:val="left" w:pos="1418"/>
          <w:tab w:val="left" w:pos="2835"/>
          <w:tab w:val="left" w:pos="3686"/>
        </w:tabs>
        <w:jc w:val="both"/>
        <w:rPr>
          <w:color w:val="FF0000"/>
          <w:sz w:val="22"/>
        </w:rPr>
      </w:pPr>
    </w:p>
    <w:p w14:paraId="3721DFB4" w14:textId="29F63677" w:rsidR="00C569F1" w:rsidRPr="005D02D3" w:rsidRDefault="00C569F1" w:rsidP="00C569F1">
      <w:pPr>
        <w:pStyle w:val="Styl"/>
        <w:shd w:val="clear" w:color="auto" w:fill="FFFFFE"/>
        <w:ind w:right="-1"/>
        <w:jc w:val="both"/>
        <w:rPr>
          <w:b/>
          <w:w w:val="107"/>
          <w:sz w:val="22"/>
          <w:szCs w:val="22"/>
          <w:u w:val="single"/>
          <w:shd w:val="clear" w:color="auto" w:fill="FFFFFE"/>
          <w:lang w:bidi="he-IL"/>
        </w:rPr>
      </w:pPr>
      <w:r w:rsidRPr="005D02D3">
        <w:rPr>
          <w:b/>
          <w:w w:val="107"/>
          <w:sz w:val="22"/>
          <w:szCs w:val="22"/>
          <w:u w:val="single"/>
          <w:shd w:val="clear" w:color="auto" w:fill="FFFFFE"/>
          <w:lang w:bidi="he-IL"/>
        </w:rPr>
        <w:t xml:space="preserve">6. Materiálové provedení </w:t>
      </w:r>
    </w:p>
    <w:p w14:paraId="0CEC94B0" w14:textId="489D40F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Rozvodné potrubí DN15 až DN</w:t>
      </w:r>
      <w:r w:rsidR="00937D7B">
        <w:rPr>
          <w:sz w:val="22"/>
          <w:szCs w:val="22"/>
          <w:shd w:val="clear" w:color="auto" w:fill="FFFFFE"/>
          <w:lang w:bidi="he-IL"/>
        </w:rPr>
        <w:t xml:space="preserve"> 125</w:t>
      </w:r>
      <w:r w:rsidRPr="005D02D3">
        <w:rPr>
          <w:sz w:val="22"/>
          <w:szCs w:val="22"/>
          <w:shd w:val="clear" w:color="auto" w:fill="FFFFFE"/>
          <w:lang w:bidi="he-IL"/>
        </w:rPr>
        <w:t xml:space="preserve"> včetně je navrženo z potrubí </w:t>
      </w:r>
      <w:r w:rsidR="00937D7B">
        <w:rPr>
          <w:sz w:val="22"/>
          <w:szCs w:val="22"/>
          <w:shd w:val="clear" w:color="auto" w:fill="FFFFFE"/>
          <w:lang w:bidi="he-IL"/>
        </w:rPr>
        <w:t>ocelové spojované svařováním</w:t>
      </w:r>
      <w:r w:rsidRPr="005D02D3">
        <w:rPr>
          <w:sz w:val="22"/>
          <w:szCs w:val="22"/>
          <w:shd w:val="clear" w:color="auto" w:fill="FFFFFE"/>
          <w:lang w:bidi="he-IL"/>
        </w:rPr>
        <w:t>.</w:t>
      </w:r>
      <w:r w:rsidR="00937D7B">
        <w:rPr>
          <w:sz w:val="22"/>
          <w:szCs w:val="22"/>
          <w:shd w:val="clear" w:color="auto" w:fill="FFFFFE"/>
          <w:lang w:bidi="he-IL"/>
        </w:rPr>
        <w:t xml:space="preserve"> </w:t>
      </w:r>
      <w:r w:rsidRPr="005D02D3">
        <w:rPr>
          <w:sz w:val="22"/>
          <w:szCs w:val="22"/>
          <w:shd w:val="clear" w:color="auto" w:fill="FFFFFE"/>
          <w:lang w:bidi="he-IL"/>
        </w:rPr>
        <w:t>Potrubí bude uloženo na závěsech a táhlech stavebnicového systému, uchycených pomocí ocelových kotev do stropu. Potrubí topení vedené společně s potrubím chlazení bude uloženo na ocelové konstrukci. Podrobný výpis závěsového materiálu bude vytvořen na základě poptávky vybraného dodavatele na speciální firmu zabývající se dodávkou uchycení potrubí.</w:t>
      </w:r>
    </w:p>
    <w:p w14:paraId="6B10E1AD"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Při montáži uchycení potrubí je nutno na dané trase dodržovat montážní pokyny výrobce axiálních kompenzátorů.</w:t>
      </w:r>
    </w:p>
    <w:p w14:paraId="01AE9D77"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Délková roztažnost potrubí bude kompenzovaná ve změnách směru vedení trasy potrubí. U přímých potrubí pomocí osových vlnovcových kompenzátorů. Sila od délkové roztažnosti potrubí bude zachycená do pevných bodů. Mezi nimi bude kluzné uložení. 3x před a 3x za osovým kompenzátorem bude potrubí uloženo pomocí osového vedení, které zabrání vyosení kompenzátoru.</w:t>
      </w:r>
    </w:p>
    <w:p w14:paraId="22DB9C33"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 xml:space="preserve">Prostupy rozvodů přes stavební konstrukce (podlahy, steny, stropy) budou uložené v </w:t>
      </w:r>
      <w:r w:rsidRPr="005D02D3">
        <w:rPr>
          <w:sz w:val="22"/>
          <w:szCs w:val="22"/>
          <w:shd w:val="clear" w:color="auto" w:fill="FFFFFE"/>
          <w:lang w:bidi="he-IL"/>
        </w:rPr>
        <w:lastRenderedPageBreak/>
        <w:t>chráničkách. Průchod potrubí přes požárně dělící konstrukce bude proveden bez ocelové chráničky a bude utěsněn pomocí silikonového protipožárního tmelu.</w:t>
      </w:r>
    </w:p>
    <w:p w14:paraId="5E040C52"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 xml:space="preserve">Potrubí musí být uloženo ve spádech tak, aby bylo možné všechny jeho úseky dobře odvzdušnit a odvodnit. Odvzdušnění se bude provádět na nejvyšších místech topného systému pomocí odvzdušňovacích nádob a automatických odvzdušňovacích ventilů. </w:t>
      </w:r>
    </w:p>
    <w:p w14:paraId="5C5994AE"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 xml:space="preserve">Armatury jsou navrženy převážně závitové do DN 50 včetně a přírubové od DN 65. </w:t>
      </w:r>
    </w:p>
    <w:p w14:paraId="73A9D0D1"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Po provedení montáže všech zkoušek se provedou nátěry základní barvou ocelového potrubí z trubek černých.</w:t>
      </w:r>
    </w:p>
    <w:p w14:paraId="54BCDA8F" w14:textId="77777777" w:rsidR="00C569F1" w:rsidRPr="001A45D0" w:rsidRDefault="00C569F1" w:rsidP="00C569F1">
      <w:pPr>
        <w:pStyle w:val="Styl"/>
        <w:shd w:val="clear" w:color="auto" w:fill="FFFFFE"/>
        <w:ind w:right="-1"/>
        <w:jc w:val="both"/>
        <w:rPr>
          <w:color w:val="FF0000"/>
          <w:sz w:val="22"/>
          <w:szCs w:val="22"/>
          <w:shd w:val="clear" w:color="auto" w:fill="FFFFFE"/>
          <w:lang w:bidi="he-IL"/>
        </w:rPr>
      </w:pPr>
    </w:p>
    <w:p w14:paraId="6C198ADF" w14:textId="0194C8CC" w:rsidR="00C569F1" w:rsidRPr="005D02D3" w:rsidRDefault="00C569F1" w:rsidP="00C569F1">
      <w:pPr>
        <w:pStyle w:val="Styl"/>
        <w:shd w:val="clear" w:color="auto" w:fill="FFFFFE"/>
        <w:ind w:right="-1"/>
        <w:jc w:val="both"/>
        <w:rPr>
          <w:b/>
          <w:w w:val="107"/>
          <w:sz w:val="22"/>
          <w:szCs w:val="22"/>
          <w:u w:val="single"/>
          <w:shd w:val="clear" w:color="auto" w:fill="FFFFFE"/>
          <w:lang w:bidi="he-IL"/>
        </w:rPr>
      </w:pPr>
      <w:r w:rsidRPr="005D02D3">
        <w:rPr>
          <w:b/>
          <w:w w:val="107"/>
          <w:sz w:val="22"/>
          <w:szCs w:val="22"/>
          <w:u w:val="single"/>
          <w:shd w:val="clear" w:color="auto" w:fill="FFFFFE"/>
          <w:lang w:bidi="he-IL"/>
        </w:rPr>
        <w:t>7. Zkoušky zařízení</w:t>
      </w:r>
    </w:p>
    <w:p w14:paraId="2AF16E92"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Po ukončení montáže a proplachu topného systému bude provedena tlaková zkouška a zkouška těsnosti v délce trvání 6 hodin. Následuje dilatační zkouška, při které se topný systém napustí teplonosným médiem s provozní teplotou. Tato zkouška se provádí dvakrát.</w:t>
      </w:r>
    </w:p>
    <w:p w14:paraId="0B2B9DB3"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Následuje topná zkouška, která kontroluje rovnoměrné zahřívání topného systému. Součástí zkoušky je zaregulování průtoku přes jednotlivá odběrná místa ohříváků VZT pomocí omezovače průtoku na dvoucestných regulačních tlakově nezávislých ventilech a ručních vyvažovacích ventilech. Výsledek topné zkoušky bude zapsán do stavebního deníku. O vykonání zkoušek budou vyhotoveny příslušné protokoly.</w:t>
      </w:r>
    </w:p>
    <w:p w14:paraId="234D9A85" w14:textId="77777777" w:rsidR="00C569F1" w:rsidRPr="005D02D3" w:rsidRDefault="00C569F1" w:rsidP="00C569F1">
      <w:pPr>
        <w:pStyle w:val="Styl"/>
        <w:shd w:val="clear" w:color="auto" w:fill="FFFFFE"/>
        <w:ind w:right="-1"/>
        <w:jc w:val="both"/>
        <w:rPr>
          <w:sz w:val="22"/>
          <w:szCs w:val="22"/>
          <w:shd w:val="clear" w:color="auto" w:fill="FFFFFE"/>
          <w:lang w:bidi="he-IL"/>
        </w:rPr>
      </w:pPr>
    </w:p>
    <w:p w14:paraId="732DA685" w14:textId="34A9389F" w:rsidR="00C569F1" w:rsidRPr="005D02D3" w:rsidRDefault="00C569F1" w:rsidP="00C569F1">
      <w:pPr>
        <w:pStyle w:val="Styl"/>
        <w:shd w:val="clear" w:color="auto" w:fill="FFFFFE"/>
        <w:ind w:right="-1"/>
        <w:jc w:val="both"/>
        <w:rPr>
          <w:b/>
          <w:w w:val="107"/>
          <w:sz w:val="22"/>
          <w:szCs w:val="22"/>
          <w:u w:val="single"/>
          <w:shd w:val="clear" w:color="auto" w:fill="FFFFFE"/>
          <w:lang w:bidi="he-IL"/>
        </w:rPr>
      </w:pPr>
      <w:r w:rsidRPr="005D02D3">
        <w:rPr>
          <w:b/>
          <w:w w:val="107"/>
          <w:sz w:val="22"/>
          <w:szCs w:val="22"/>
          <w:u w:val="single"/>
          <w:shd w:val="clear" w:color="auto" w:fill="FFFFFE"/>
          <w:lang w:bidi="he-IL"/>
        </w:rPr>
        <w:t>8. Nátěry</w:t>
      </w:r>
    </w:p>
    <w:p w14:paraId="395A4416"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Doplňkové ocelové konstrukce a závěsný systém, není-li opatřen jinou ochranou proti korozi, např. zinkováním, budou opatřeny syntetickým základním nátěrem a dvojnásobným nátěrem vrchním.</w:t>
      </w:r>
    </w:p>
    <w:p w14:paraId="56F2DEED"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Po úspěšném provedení zkoušek bude rozvodné potrubí topné vody natřeno základním nátěrem syntetickým s tepelnou odolností do 110°C. Neizolované části potrubí budou natřeny dvojnásobným vrchním nátěrem syntetickým s 2x emailováním.</w:t>
      </w:r>
    </w:p>
    <w:p w14:paraId="3E5F0942"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Barevné značení musí být upřesněno před prováděním nátěrů po dohodě s investorem s ohledem na barevné označení stávajících rozvodů. Na rozvodech musí být označen typ a teplota média, včetně vyznačení směru toku média šipkami. Značení musí být umístěno na izolaci a nesmí ji porušit.</w:t>
      </w:r>
    </w:p>
    <w:p w14:paraId="5EF2F6AD" w14:textId="77777777" w:rsidR="00C569F1" w:rsidRPr="005D02D3" w:rsidRDefault="00C569F1" w:rsidP="00C569F1">
      <w:pPr>
        <w:pStyle w:val="Styl"/>
        <w:shd w:val="clear" w:color="auto" w:fill="FFFFFE"/>
        <w:ind w:right="-1"/>
        <w:jc w:val="both"/>
        <w:rPr>
          <w:sz w:val="22"/>
          <w:szCs w:val="22"/>
          <w:shd w:val="clear" w:color="auto" w:fill="FFFFFE"/>
          <w:lang w:bidi="he-IL"/>
        </w:rPr>
      </w:pPr>
    </w:p>
    <w:p w14:paraId="29EE328D" w14:textId="77963F69" w:rsidR="00C569F1" w:rsidRPr="005D02D3" w:rsidRDefault="00C569F1" w:rsidP="00C569F1">
      <w:pPr>
        <w:pStyle w:val="Styl"/>
        <w:shd w:val="clear" w:color="auto" w:fill="FFFFFE"/>
        <w:ind w:right="-1"/>
        <w:jc w:val="both"/>
        <w:rPr>
          <w:b/>
          <w:w w:val="107"/>
          <w:sz w:val="22"/>
          <w:szCs w:val="22"/>
          <w:u w:val="single"/>
          <w:shd w:val="clear" w:color="auto" w:fill="FFFFFE"/>
          <w:lang w:bidi="he-IL"/>
        </w:rPr>
      </w:pPr>
      <w:r w:rsidRPr="005D02D3">
        <w:rPr>
          <w:b/>
          <w:w w:val="107"/>
          <w:sz w:val="22"/>
          <w:szCs w:val="22"/>
          <w:u w:val="single"/>
          <w:shd w:val="clear" w:color="auto" w:fill="FFFFFE"/>
          <w:lang w:bidi="he-IL"/>
        </w:rPr>
        <w:t>9. Tepelné izolace</w:t>
      </w:r>
    </w:p>
    <w:p w14:paraId="32160DAF"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Proti ztrátám tepla bude ležaté rozvodné teplovodní potrubí vedené pod stropem jednotlivých podlaží i potrubí v instalačních šachtách zaizolováno izolačními trubicemi z minerální plsti s povrchovou úpravou AL fólií. Rozvodné potrubí vedené v podlaze v 1. až 4. NP bude zaizolováno izolačními trubicemi z pěnového polyetylénu s uzavřenou buněčnou strukturou.</w:t>
      </w:r>
    </w:p>
    <w:p w14:paraId="1317D0D6" w14:textId="77777777" w:rsidR="00C569F1" w:rsidRPr="005D02D3" w:rsidRDefault="00C569F1" w:rsidP="00C569F1">
      <w:pPr>
        <w:pStyle w:val="Styl"/>
        <w:shd w:val="clear" w:color="auto" w:fill="FFFFFE"/>
        <w:ind w:right="-1"/>
        <w:jc w:val="both"/>
        <w:rPr>
          <w:sz w:val="22"/>
          <w:szCs w:val="22"/>
          <w:shd w:val="clear" w:color="auto" w:fill="FFFFFE"/>
          <w:lang w:bidi="he-IL"/>
        </w:rPr>
      </w:pPr>
    </w:p>
    <w:p w14:paraId="13B3688D" w14:textId="4E718234" w:rsidR="00C569F1" w:rsidRPr="005D02D3" w:rsidRDefault="00C569F1" w:rsidP="00C569F1">
      <w:pPr>
        <w:pStyle w:val="Styl"/>
        <w:shd w:val="clear" w:color="auto" w:fill="FFFFFE"/>
        <w:ind w:right="-1"/>
        <w:jc w:val="both"/>
        <w:rPr>
          <w:sz w:val="22"/>
          <w:szCs w:val="22"/>
          <w:shd w:val="clear" w:color="auto" w:fill="FFFFFE"/>
          <w:lang w:bidi="he-IL"/>
        </w:rPr>
      </w:pPr>
      <w:r w:rsidRPr="005D02D3">
        <w:rPr>
          <w:b/>
          <w:w w:val="107"/>
          <w:sz w:val="22"/>
          <w:szCs w:val="22"/>
          <w:u w:val="single"/>
          <w:shd w:val="clear" w:color="auto" w:fill="FFFFFE"/>
          <w:lang w:bidi="he-IL"/>
        </w:rPr>
        <w:t>10. Bezpečnost práce, ochrana zdraví při práci a ochrana životního prostředí</w:t>
      </w:r>
    </w:p>
    <w:p w14:paraId="64BEB5A6"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Instalace systému topných rozvodů budou provedeny v souladu s ČSN 060310 Tepelné soustavy v budovách-projektování a montáž. Veškeré svářečské práce smí vykonávat svářeči s platnou svářečskou zkouškou podle příslušných předpisů. Při svařování je nutno dbát příslušných protipožárních předpisů a nařízení. Systém ústředního vytápění je projektován v souladu s PBŘ – veškeré prostupy přes jednotlivé požární úseky budou opatřeny protipožárním těsněním (přesněji specifikováno ve jednotlivých výkresech).</w:t>
      </w:r>
    </w:p>
    <w:p w14:paraId="034B85A3"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Při samotné montáži je nutno dodržovat bezpečnostní požadavky, hygienické zákony a související vyhlášky a normy. Zhotovitel díla je povinen zajistit požární dohled dle vyhlášky číslo 87/2000 Sb. při svařování, broušení kovů, řezání kovů a tepelném dělení kovů.</w:t>
      </w:r>
    </w:p>
    <w:p w14:paraId="03527A03"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 xml:space="preserve">Projektovaná zařízení splňují požadavky na ochranu životního prostředí. Při návrhu zařízení jsou aplikovány energeticky úsporné systémy. Zařízení jsou navržena tak, aby jejím provozem byl minimalizován vliv na všechny složky životního prostředí. Veškeré odpady při montáži a provozu budou shromažďovány, skladovány, tříděny a likvidovány dle obvyklých standardních postupů s ohledem na možnost recyklace. Je nutné řídit se všeobecnými </w:t>
      </w:r>
      <w:r w:rsidRPr="005D02D3">
        <w:rPr>
          <w:sz w:val="22"/>
          <w:szCs w:val="22"/>
          <w:shd w:val="clear" w:color="auto" w:fill="FFFFFE"/>
          <w:lang w:bidi="he-IL"/>
        </w:rPr>
        <w:lastRenderedPageBreak/>
        <w:t>zásady pro dodržování bezpečnosti a ochrany zdraví při práci. Pro vlastní montáž a údržbu platí příslušný bod provozních předpisů a pokyny pro montáž jednotlivých strojů od výrobce. Po celou dobu montáže, zkoušek i provozu je nutno dodržovat veškeré bezpečnostní předpisy a zásady bezpečnosti práce vztahující se konkrétní činnosti. Zejména je nutno se řídit vyhláškou ČÚBP č. 48/1982 Sb. ve znění platných předpisů, kterou se stanoví základní požadavky k zajištění bezpečnosti práce a technických zařízení, hygienickými předpisy a předpisy o požární ochraně a výnosy o zajištění bezpečnosti práce na stavbách, při dopravě a transportu.</w:t>
      </w:r>
    </w:p>
    <w:p w14:paraId="0E1F76A0"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Dodavatelé jsou povinni v součinnosti s požárním a bezpečnostním technikem stavby zajistit veškerá potřebná bezpečnostní a protipožární opatření a věnovat jim zvýšenou pozornost především při souběhu montážních prací různých profesí.</w:t>
      </w:r>
    </w:p>
    <w:p w14:paraId="68167EB5"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Všichni pracovníci jsou povinni dodržovat obecně platné předpisy požární ochrany a pravidelně kontrolo</w:t>
      </w:r>
      <w:r w:rsidRPr="005D02D3">
        <w:rPr>
          <w:sz w:val="22"/>
          <w:szCs w:val="22"/>
          <w:shd w:val="clear" w:color="auto" w:fill="FFFFFE"/>
          <w:lang w:bidi="he-IL"/>
        </w:rPr>
        <w:softHyphen/>
        <w:t>vat stav zařízení z hlediska požární ochrany. Pro vlastní montáž a údržbu platí příslušný bod provozních předpisů a pokyny pro montáž jednotlivých strojů od výrobce.</w:t>
      </w:r>
    </w:p>
    <w:p w14:paraId="4207CCE0"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Obsluha je povinna znát a dodržovat především bezpečnostní předpisy uvedené v příslušných normách. Při nedovolených zásazích může dojít k ohrožení tlakovým, chemickým a fyziologickým působením a k ohrožení elektrickým napětím. Ochrana zařízení před nebezpečným dotykovým napětím je provedena zemněním podle příslušných norem.</w:t>
      </w:r>
    </w:p>
    <w:p w14:paraId="404B7CF3"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ČSN 060310 Tepelné soustavy v budovách-projektování a montáž.</w:t>
      </w:r>
    </w:p>
    <w:p w14:paraId="2B054C5F"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Vyhláška č. 217/2016 Sb. - Nařízení vlády o ochraně zdraví před nepříznivými účinky hluku a vibrací.</w:t>
      </w:r>
    </w:p>
    <w:p w14:paraId="054FA70A" w14:textId="77777777" w:rsidR="00C569F1" w:rsidRPr="005D02D3" w:rsidRDefault="00C569F1" w:rsidP="00C569F1">
      <w:pPr>
        <w:pStyle w:val="Styl"/>
        <w:shd w:val="clear" w:color="auto" w:fill="FFFFFE"/>
        <w:ind w:right="-1"/>
        <w:jc w:val="both"/>
        <w:rPr>
          <w:sz w:val="22"/>
          <w:szCs w:val="22"/>
          <w:shd w:val="clear" w:color="auto" w:fill="FFFFFE"/>
          <w:lang w:bidi="he-IL"/>
        </w:rPr>
      </w:pPr>
      <w:r w:rsidRPr="005D02D3">
        <w:rPr>
          <w:sz w:val="22"/>
          <w:szCs w:val="22"/>
          <w:shd w:val="clear" w:color="auto" w:fill="FFFFFE"/>
          <w:lang w:bidi="he-IL"/>
        </w:rPr>
        <w:t>Vyhláška č. 309/2006 Sb. - Bezpečnost práce.</w:t>
      </w:r>
    </w:p>
    <w:p w14:paraId="6113293C" w14:textId="77777777" w:rsidR="00C569F1" w:rsidRPr="005D02D3" w:rsidRDefault="00C569F1" w:rsidP="00E71B41">
      <w:pPr>
        <w:tabs>
          <w:tab w:val="left" w:pos="1418"/>
          <w:tab w:val="left" w:pos="2835"/>
          <w:tab w:val="left" w:pos="3686"/>
        </w:tabs>
        <w:jc w:val="both"/>
        <w:rPr>
          <w:sz w:val="22"/>
        </w:rPr>
      </w:pPr>
    </w:p>
    <w:p w14:paraId="298F98E4" w14:textId="04E92B5D" w:rsidR="00C569F1" w:rsidRPr="005D02D3" w:rsidRDefault="00C569F1" w:rsidP="00E71B41">
      <w:pPr>
        <w:tabs>
          <w:tab w:val="left" w:pos="1418"/>
          <w:tab w:val="left" w:pos="2835"/>
          <w:tab w:val="left" w:pos="3686"/>
        </w:tabs>
        <w:jc w:val="both"/>
        <w:rPr>
          <w:sz w:val="22"/>
        </w:rPr>
      </w:pPr>
    </w:p>
    <w:p w14:paraId="00313BAC" w14:textId="77777777" w:rsidR="00C569F1" w:rsidRPr="005D02D3" w:rsidRDefault="00C569F1" w:rsidP="00E71B41">
      <w:pPr>
        <w:tabs>
          <w:tab w:val="left" w:pos="1418"/>
          <w:tab w:val="left" w:pos="2835"/>
          <w:tab w:val="left" w:pos="3686"/>
        </w:tabs>
        <w:jc w:val="both"/>
        <w:rPr>
          <w:sz w:val="22"/>
        </w:rPr>
      </w:pPr>
    </w:p>
    <w:p w14:paraId="7EE12C78" w14:textId="77777777" w:rsidR="00E71B41" w:rsidRPr="005D02D3" w:rsidRDefault="00E71B41" w:rsidP="00E71B41">
      <w:pPr>
        <w:tabs>
          <w:tab w:val="left" w:pos="1418"/>
          <w:tab w:val="left" w:pos="2835"/>
          <w:tab w:val="left" w:pos="3686"/>
        </w:tabs>
        <w:jc w:val="both"/>
        <w:rPr>
          <w:sz w:val="22"/>
        </w:rPr>
      </w:pPr>
    </w:p>
    <w:p w14:paraId="5D16D92D" w14:textId="79632B5C" w:rsidR="00DC73E5" w:rsidRPr="005D02D3" w:rsidRDefault="00DC73E5" w:rsidP="00476A25">
      <w:pPr>
        <w:tabs>
          <w:tab w:val="left" w:pos="1418"/>
          <w:tab w:val="left" w:pos="2835"/>
          <w:tab w:val="left" w:pos="3686"/>
        </w:tabs>
        <w:jc w:val="both"/>
        <w:rPr>
          <w:sz w:val="22"/>
        </w:rPr>
      </w:pPr>
    </w:p>
    <w:p w14:paraId="6C8368D9" w14:textId="085A3390" w:rsidR="00C8375E" w:rsidRPr="005D02D3" w:rsidRDefault="00C8375E" w:rsidP="00476A25">
      <w:pPr>
        <w:tabs>
          <w:tab w:val="left" w:pos="1418"/>
          <w:tab w:val="left" w:pos="2835"/>
          <w:tab w:val="left" w:pos="3686"/>
        </w:tabs>
        <w:jc w:val="both"/>
        <w:rPr>
          <w:sz w:val="22"/>
        </w:rPr>
      </w:pPr>
    </w:p>
    <w:p w14:paraId="0778CFFE" w14:textId="40CFEAFC" w:rsidR="00C8375E" w:rsidRPr="005D02D3" w:rsidRDefault="00C8375E" w:rsidP="00476A25">
      <w:pPr>
        <w:tabs>
          <w:tab w:val="left" w:pos="1418"/>
          <w:tab w:val="left" w:pos="2835"/>
          <w:tab w:val="left" w:pos="3686"/>
        </w:tabs>
        <w:jc w:val="both"/>
        <w:rPr>
          <w:sz w:val="22"/>
        </w:rPr>
      </w:pPr>
    </w:p>
    <w:p w14:paraId="0376A9BB" w14:textId="7A5A18C9" w:rsidR="00C8375E" w:rsidRPr="005D02D3" w:rsidRDefault="00C8375E" w:rsidP="00476A25">
      <w:pPr>
        <w:tabs>
          <w:tab w:val="left" w:pos="1418"/>
          <w:tab w:val="left" w:pos="2835"/>
          <w:tab w:val="left" w:pos="3686"/>
        </w:tabs>
        <w:jc w:val="both"/>
        <w:rPr>
          <w:sz w:val="22"/>
        </w:rPr>
      </w:pPr>
    </w:p>
    <w:p w14:paraId="6D75DD83" w14:textId="5DBFEC97" w:rsidR="00C8375E" w:rsidRPr="005D02D3" w:rsidRDefault="00C8375E" w:rsidP="00476A25">
      <w:pPr>
        <w:tabs>
          <w:tab w:val="left" w:pos="1418"/>
          <w:tab w:val="left" w:pos="2835"/>
          <w:tab w:val="left" w:pos="3686"/>
        </w:tabs>
        <w:jc w:val="both"/>
        <w:rPr>
          <w:sz w:val="22"/>
        </w:rPr>
      </w:pPr>
    </w:p>
    <w:p w14:paraId="26E43C64" w14:textId="1CED9282" w:rsidR="00C8375E" w:rsidRDefault="00C8375E" w:rsidP="00476A25">
      <w:pPr>
        <w:tabs>
          <w:tab w:val="left" w:pos="1418"/>
          <w:tab w:val="left" w:pos="2835"/>
          <w:tab w:val="left" w:pos="3686"/>
        </w:tabs>
        <w:jc w:val="both"/>
        <w:rPr>
          <w:sz w:val="22"/>
        </w:rPr>
      </w:pPr>
    </w:p>
    <w:p w14:paraId="611A5852" w14:textId="4ABB2C7D" w:rsidR="00C8375E" w:rsidRDefault="00C8375E" w:rsidP="00476A25">
      <w:pPr>
        <w:tabs>
          <w:tab w:val="left" w:pos="1418"/>
          <w:tab w:val="left" w:pos="2835"/>
          <w:tab w:val="left" w:pos="3686"/>
        </w:tabs>
        <w:jc w:val="both"/>
        <w:rPr>
          <w:sz w:val="22"/>
        </w:rPr>
      </w:pPr>
    </w:p>
    <w:p w14:paraId="09A68411" w14:textId="54252CAF" w:rsidR="00C8375E" w:rsidRDefault="00C8375E" w:rsidP="00476A25">
      <w:pPr>
        <w:tabs>
          <w:tab w:val="left" w:pos="1418"/>
          <w:tab w:val="left" w:pos="2835"/>
          <w:tab w:val="left" w:pos="3686"/>
        </w:tabs>
        <w:jc w:val="both"/>
        <w:rPr>
          <w:sz w:val="22"/>
        </w:rPr>
      </w:pPr>
    </w:p>
    <w:p w14:paraId="31300B5E" w14:textId="77777777" w:rsidR="00C8375E" w:rsidRDefault="00C8375E" w:rsidP="00476A25">
      <w:pPr>
        <w:tabs>
          <w:tab w:val="left" w:pos="1418"/>
          <w:tab w:val="left" w:pos="2835"/>
          <w:tab w:val="left" w:pos="3686"/>
        </w:tabs>
        <w:jc w:val="both"/>
        <w:rPr>
          <w:sz w:val="22"/>
        </w:rPr>
      </w:pPr>
    </w:p>
    <w:sectPr w:rsidR="00C8375E" w:rsidSect="00F81BDE">
      <w:headerReference w:type="even" r:id="rId14"/>
      <w:headerReference w:type="default" r:id="rId15"/>
      <w:footerReference w:type="even" r:id="rId16"/>
      <w:headerReference w:type="first" r:id="rId17"/>
      <w:footerReference w:type="first" r:id="rId18"/>
      <w:pgSz w:w="11905" w:h="16837"/>
      <w:pgMar w:top="1418" w:right="1415" w:bottom="1418" w:left="1701" w:header="708" w:footer="9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E5158" w14:textId="77777777" w:rsidR="006946A4" w:rsidRDefault="006946A4" w:rsidP="00A816AC">
      <w:r>
        <w:separator/>
      </w:r>
    </w:p>
  </w:endnote>
  <w:endnote w:type="continuationSeparator" w:id="0">
    <w:p w14:paraId="46B42D2B" w14:textId="77777777" w:rsidR="006946A4" w:rsidRDefault="006946A4" w:rsidP="00A8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6EDAD" w14:textId="77777777" w:rsidR="00F81BDE" w:rsidRDefault="00F81BDE" w:rsidP="00F81BDE">
    <w:pPr>
      <w:pStyle w:val="Zpat"/>
      <w:tabs>
        <w:tab w:val="clear" w:pos="9072"/>
        <w:tab w:val="right" w:pos="8789"/>
      </w:tabs>
      <w:ind w:right="-3"/>
    </w:pPr>
    <w:r>
      <w:rPr>
        <w:sz w:val="18"/>
        <w:szCs w:val="18"/>
      </w:rPr>
      <w:tab/>
    </w:r>
    <w:r>
      <w:rPr>
        <w:sz w:val="18"/>
        <w:szCs w:val="18"/>
      </w:rPr>
      <w:tab/>
    </w:r>
  </w:p>
  <w:p w14:paraId="6B28F544" w14:textId="59137AB4" w:rsidR="00F81BDE" w:rsidRDefault="00F81BDE" w:rsidP="00F81BDE">
    <w:pPr>
      <w:pStyle w:val="Zpat"/>
      <w:pBdr>
        <w:top w:val="single" w:sz="2" w:space="1" w:color="auto"/>
      </w:pBdr>
      <w:tabs>
        <w:tab w:val="clear" w:pos="9072"/>
        <w:tab w:val="right" w:pos="8789"/>
      </w:tabs>
      <w:jc w:val="both"/>
    </w:pPr>
    <w:r>
      <w:rPr>
        <w:sz w:val="18"/>
        <w:szCs w:val="18"/>
      </w:rPr>
      <w:t xml:space="preserve">arch. č.: </w:t>
    </w:r>
    <w:r w:rsidR="001C390B">
      <w:rPr>
        <w:sz w:val="18"/>
        <w:szCs w:val="18"/>
      </w:rPr>
      <w:t>20</w:t>
    </w:r>
    <w:r>
      <w:rPr>
        <w:sz w:val="18"/>
        <w:szCs w:val="18"/>
      </w:rPr>
      <w:t>-0</w:t>
    </w:r>
    <w:r w:rsidR="001C390B">
      <w:rPr>
        <w:sz w:val="18"/>
        <w:szCs w:val="18"/>
      </w:rPr>
      <w:t>26</w:t>
    </w:r>
    <w:r>
      <w:rPr>
        <w:sz w:val="18"/>
        <w:szCs w:val="18"/>
      </w:rPr>
      <w:t>-</w:t>
    </w:r>
    <w:r w:rsidR="001A45D0">
      <w:rPr>
        <w:sz w:val="18"/>
        <w:szCs w:val="18"/>
      </w:rPr>
      <w:t>5</w:t>
    </w:r>
    <w:r>
      <w:rPr>
        <w:sz w:val="18"/>
        <w:szCs w:val="18"/>
      </w:rPr>
      <w:t xml:space="preserve"> / </w:t>
    </w:r>
    <w:r w:rsidR="00C8375E">
      <w:rPr>
        <w:sz w:val="18"/>
        <w:szCs w:val="18"/>
      </w:rPr>
      <w:t>PS 02.02.</w:t>
    </w:r>
    <w:r>
      <w:rPr>
        <w:sz w:val="18"/>
        <w:szCs w:val="18"/>
      </w:rPr>
      <w:t xml:space="preserve">                                                                                                        strana </w:t>
    </w:r>
    <w:r>
      <w:rPr>
        <w:sz w:val="18"/>
        <w:szCs w:val="18"/>
      </w:rPr>
      <w:fldChar w:fldCharType="begin"/>
    </w:r>
    <w:r>
      <w:rPr>
        <w:sz w:val="18"/>
        <w:szCs w:val="18"/>
      </w:rPr>
      <w:instrText xml:space="preserve"> PAGE </w:instrText>
    </w:r>
    <w:r>
      <w:rPr>
        <w:sz w:val="18"/>
        <w:szCs w:val="18"/>
      </w:rPr>
      <w:fldChar w:fldCharType="separate"/>
    </w:r>
    <w:r>
      <w:rPr>
        <w:noProof/>
        <w:sz w:val="18"/>
        <w:szCs w:val="18"/>
      </w:rPr>
      <w:t>10</w:t>
    </w:r>
    <w:r>
      <w:rPr>
        <w:sz w:val="18"/>
        <w:szCs w:val="18"/>
      </w:rPr>
      <w:fldChar w:fldCharType="end"/>
    </w:r>
    <w:r>
      <w:rPr>
        <w:sz w:val="18"/>
        <w:szCs w:val="18"/>
      </w:rPr>
      <w:t xml:space="preserve"> / </w:t>
    </w:r>
    <w:r>
      <w:rPr>
        <w:sz w:val="18"/>
        <w:szCs w:val="18"/>
      </w:rPr>
      <w:fldChar w:fldCharType="begin"/>
    </w:r>
    <w:r>
      <w:rPr>
        <w:sz w:val="18"/>
        <w:szCs w:val="18"/>
      </w:rPr>
      <w:instrText xml:space="preserve"> NUMPAGES \*Arabic </w:instrText>
    </w:r>
    <w:r>
      <w:rPr>
        <w:sz w:val="18"/>
        <w:szCs w:val="18"/>
      </w:rPr>
      <w:fldChar w:fldCharType="separate"/>
    </w:r>
    <w:r>
      <w:rPr>
        <w:noProof/>
        <w:sz w:val="18"/>
        <w:szCs w:val="18"/>
      </w:rPr>
      <w:t>36</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DC4A1" w14:textId="77777777" w:rsidR="00F81BDE" w:rsidRDefault="00F81B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50D1B" w14:textId="77777777" w:rsidR="00F81BDE" w:rsidRDefault="00F81B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8E69A" w14:textId="77777777" w:rsidR="006946A4" w:rsidRDefault="006946A4" w:rsidP="00A816AC">
      <w:r>
        <w:separator/>
      </w:r>
    </w:p>
  </w:footnote>
  <w:footnote w:type="continuationSeparator" w:id="0">
    <w:p w14:paraId="4885C819" w14:textId="77777777" w:rsidR="006946A4" w:rsidRDefault="006946A4" w:rsidP="00A81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4887F" w14:textId="77777777" w:rsidR="00F81BDE" w:rsidRPr="00EE61AF" w:rsidRDefault="00F81BDE" w:rsidP="00F81BD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83EBA" w14:textId="77777777" w:rsidR="00F81BDE" w:rsidRDefault="00F81BDE">
    <w:pPr>
      <w:pStyle w:val="Zhlav"/>
    </w:pPr>
    <w:r>
      <w:rPr>
        <w:noProof/>
        <w:lang w:eastAsia="cs-CZ"/>
      </w:rPr>
      <w:drawing>
        <wp:anchor distT="0" distB="0" distL="114300" distR="114300" simplePos="0" relativeHeight="251659264" behindDoc="1" locked="0" layoutInCell="1" allowOverlap="1" wp14:anchorId="11BBEB48" wp14:editId="713DDD14">
          <wp:simplePos x="0" y="0"/>
          <wp:positionH relativeFrom="column">
            <wp:posOffset>1149985</wp:posOffset>
          </wp:positionH>
          <wp:positionV relativeFrom="paragraph">
            <wp:posOffset>81915</wp:posOffset>
          </wp:positionV>
          <wp:extent cx="2810510" cy="765175"/>
          <wp:effectExtent l="19050" t="0" r="8890" b="0"/>
          <wp:wrapTight wrapText="bothSides">
            <wp:wrapPolygon edited="0">
              <wp:start x="-146" y="0"/>
              <wp:lineTo x="-146" y="20973"/>
              <wp:lineTo x="21668" y="20973"/>
              <wp:lineTo x="21668" y="0"/>
              <wp:lineTo x="-146" y="0"/>
            </wp:wrapPolygon>
          </wp:wrapTight>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t="19168" b="19032"/>
                  <a:stretch>
                    <a:fillRect/>
                  </a:stretch>
                </pic:blipFill>
                <pic:spPr bwMode="auto">
                  <a:xfrm>
                    <a:off x="0" y="0"/>
                    <a:ext cx="2810510" cy="76517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1DB70" w14:textId="77777777" w:rsidR="00F81BDE" w:rsidRDefault="00F81BD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9BBA7" w14:textId="77777777" w:rsidR="00F81BDE" w:rsidRDefault="00F81BDE" w:rsidP="00F81BDE">
    <w:pPr>
      <w:pStyle w:val="Zhlav"/>
      <w:rPr>
        <w:sz w:val="18"/>
        <w:szCs w:val="18"/>
      </w:rPr>
    </w:pPr>
  </w:p>
  <w:p w14:paraId="4BC0E682" w14:textId="764414A3" w:rsidR="00F81BDE" w:rsidRPr="00A01F0D" w:rsidRDefault="001C390B" w:rsidP="001C390B">
    <w:pPr>
      <w:pStyle w:val="Zhlav"/>
      <w:rPr>
        <w:sz w:val="18"/>
        <w:szCs w:val="18"/>
      </w:rPr>
    </w:pPr>
    <w:r w:rsidRPr="001C390B">
      <w:rPr>
        <w:sz w:val="18"/>
        <w:szCs w:val="18"/>
      </w:rPr>
      <w:t>Centrum Energetických a</w:t>
    </w:r>
    <w:r>
      <w:rPr>
        <w:sz w:val="18"/>
        <w:szCs w:val="18"/>
      </w:rPr>
      <w:t xml:space="preserve"> </w:t>
    </w:r>
    <w:r w:rsidRPr="001C390B">
      <w:rPr>
        <w:sz w:val="18"/>
        <w:szCs w:val="18"/>
      </w:rPr>
      <w:t>Environmentálních Technologií –</w:t>
    </w:r>
    <w:r>
      <w:rPr>
        <w:sz w:val="18"/>
        <w:szCs w:val="18"/>
      </w:rPr>
      <w:t xml:space="preserve"> </w:t>
    </w:r>
    <w:r w:rsidRPr="001C390B">
      <w:rPr>
        <w:sz w:val="18"/>
        <w:szCs w:val="18"/>
      </w:rPr>
      <w:t>Explorer (CEETe)</w:t>
    </w:r>
  </w:p>
  <w:p w14:paraId="0283EA59" w14:textId="77777777" w:rsidR="001A45D0" w:rsidRPr="001A45D0" w:rsidRDefault="001A45D0" w:rsidP="001A45D0">
    <w:pPr>
      <w:pStyle w:val="Zhlav"/>
      <w:rPr>
        <w:sz w:val="18"/>
        <w:szCs w:val="18"/>
      </w:rPr>
    </w:pPr>
    <w:r w:rsidRPr="001A45D0">
      <w:rPr>
        <w:sz w:val="18"/>
        <w:szCs w:val="18"/>
      </w:rPr>
      <w:t>Projektová dokumentace pro provádění stavby</w:t>
    </w:r>
  </w:p>
  <w:p w14:paraId="43D97061" w14:textId="77777777" w:rsidR="00F81BDE" w:rsidRDefault="00F81BDE" w:rsidP="00F81BDE">
    <w:pPr>
      <w:pStyle w:val="Zhlav"/>
      <w:pBdr>
        <w:bottom w:val="single" w:sz="4" w:space="1" w:color="auto"/>
      </w:pBdr>
      <w:tabs>
        <w:tab w:val="clear" w:pos="4536"/>
        <w:tab w:val="left" w:pos="6660"/>
      </w:tabs>
      <w:rPr>
        <w:sz w:val="18"/>
        <w:szCs w:val="18"/>
      </w:rPr>
    </w:pPr>
    <w:r>
      <w:rPr>
        <w:sz w:val="18"/>
        <w:szCs w:val="18"/>
      </w:rPr>
      <w:t>Technická zpráva</w:t>
    </w:r>
  </w:p>
  <w:p w14:paraId="07B90764" w14:textId="77777777" w:rsidR="00F81BDE" w:rsidRPr="00043CAD" w:rsidRDefault="00F81BDE" w:rsidP="00F81BDE">
    <w:pPr>
      <w:pStyle w:val="Zhlav"/>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6B077" w14:textId="77777777" w:rsidR="00F81BDE" w:rsidRDefault="00F81B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2" w15:restartNumberingAfterBreak="0">
    <w:nsid w:val="00000003"/>
    <w:multiLevelType w:val="singleLevel"/>
    <w:tmpl w:val="B8426250"/>
    <w:name w:val="WW8Num3"/>
    <w:lvl w:ilvl="0">
      <w:start w:val="1"/>
      <w:numFmt w:val="lowerLetter"/>
      <w:pStyle w:val="Nzev"/>
      <w:lvlText w:val="%1)"/>
      <w:lvlJc w:val="left"/>
      <w:pPr>
        <w:tabs>
          <w:tab w:val="num" w:pos="0"/>
        </w:tabs>
        <w:ind w:left="360" w:hanging="360"/>
      </w:pPr>
    </w:lvl>
  </w:abstractNum>
  <w:abstractNum w:abstractNumId="3" w15:restartNumberingAfterBreak="0">
    <w:nsid w:val="00000009"/>
    <w:multiLevelType w:val="singleLevel"/>
    <w:tmpl w:val="00000009"/>
    <w:name w:val="WW8Num9"/>
    <w:lvl w:ilvl="0">
      <w:start w:val="1"/>
      <w:numFmt w:val="decimal"/>
      <w:pStyle w:val="5"/>
      <w:lvlText w:val="%1."/>
      <w:lvlJc w:val="left"/>
      <w:pPr>
        <w:tabs>
          <w:tab w:val="num" w:pos="57"/>
        </w:tabs>
        <w:ind w:left="57" w:hanging="57"/>
      </w:pPr>
      <w:rPr>
        <w:rFonts w:ascii="Arial" w:hAnsi="Arial"/>
        <w:b/>
        <w:i w:val="0"/>
        <w:sz w:val="24"/>
        <w:szCs w:val="24"/>
      </w:rPr>
    </w:lvl>
  </w:abstractNum>
  <w:abstractNum w:abstractNumId="4"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5"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6" w15:restartNumberingAfterBreak="0">
    <w:nsid w:val="00000016"/>
    <w:multiLevelType w:val="singleLevel"/>
    <w:tmpl w:val="00000016"/>
    <w:name w:val="WW8Num28"/>
    <w:lvl w:ilvl="0">
      <w:start w:val="1"/>
      <w:numFmt w:val="bullet"/>
      <w:lvlText w:val="-"/>
      <w:lvlJc w:val="left"/>
      <w:pPr>
        <w:tabs>
          <w:tab w:val="num" w:pos="0"/>
        </w:tabs>
        <w:ind w:left="720" w:hanging="360"/>
      </w:pPr>
      <w:rPr>
        <w:rFonts w:ascii="Arial" w:hAnsi="Arial"/>
        <w:b/>
        <w:sz w:val="24"/>
      </w:rPr>
    </w:lvl>
  </w:abstractNum>
  <w:abstractNum w:abstractNumId="7" w15:restartNumberingAfterBreak="0">
    <w:nsid w:val="000917A7"/>
    <w:multiLevelType w:val="hybridMultilevel"/>
    <w:tmpl w:val="49489D5A"/>
    <w:name w:val="WW8Num32"/>
    <w:lvl w:ilvl="0" w:tplc="DC0C4D4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29E0413"/>
    <w:multiLevelType w:val="hybridMultilevel"/>
    <w:tmpl w:val="E31C3104"/>
    <w:lvl w:ilvl="0" w:tplc="871E072E">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37A1F54"/>
    <w:multiLevelType w:val="hybridMultilevel"/>
    <w:tmpl w:val="17800F78"/>
    <w:lvl w:ilvl="0" w:tplc="15909456">
      <w:start w:val="4"/>
      <w:numFmt w:val="bullet"/>
      <w:lvlText w:val="-"/>
      <w:lvlJc w:val="left"/>
      <w:pPr>
        <w:ind w:left="4608" w:hanging="360"/>
      </w:pPr>
      <w:rPr>
        <w:rFonts w:ascii="Arial" w:eastAsia="Times New Roman" w:hAnsi="Arial" w:cs="Arial" w:hint="default"/>
      </w:rPr>
    </w:lvl>
    <w:lvl w:ilvl="1" w:tplc="04050003" w:tentative="1">
      <w:start w:val="1"/>
      <w:numFmt w:val="bullet"/>
      <w:lvlText w:val="o"/>
      <w:lvlJc w:val="left"/>
      <w:pPr>
        <w:ind w:left="5328" w:hanging="360"/>
      </w:pPr>
      <w:rPr>
        <w:rFonts w:ascii="Courier New" w:hAnsi="Courier New" w:cs="Courier New" w:hint="default"/>
      </w:rPr>
    </w:lvl>
    <w:lvl w:ilvl="2" w:tplc="04050005" w:tentative="1">
      <w:start w:val="1"/>
      <w:numFmt w:val="bullet"/>
      <w:lvlText w:val=""/>
      <w:lvlJc w:val="left"/>
      <w:pPr>
        <w:ind w:left="6048" w:hanging="360"/>
      </w:pPr>
      <w:rPr>
        <w:rFonts w:ascii="Wingdings" w:hAnsi="Wingdings" w:hint="default"/>
      </w:rPr>
    </w:lvl>
    <w:lvl w:ilvl="3" w:tplc="04050001" w:tentative="1">
      <w:start w:val="1"/>
      <w:numFmt w:val="bullet"/>
      <w:lvlText w:val=""/>
      <w:lvlJc w:val="left"/>
      <w:pPr>
        <w:ind w:left="6768" w:hanging="360"/>
      </w:pPr>
      <w:rPr>
        <w:rFonts w:ascii="Symbol" w:hAnsi="Symbol" w:hint="default"/>
      </w:rPr>
    </w:lvl>
    <w:lvl w:ilvl="4" w:tplc="04050003" w:tentative="1">
      <w:start w:val="1"/>
      <w:numFmt w:val="bullet"/>
      <w:lvlText w:val="o"/>
      <w:lvlJc w:val="left"/>
      <w:pPr>
        <w:ind w:left="7488" w:hanging="360"/>
      </w:pPr>
      <w:rPr>
        <w:rFonts w:ascii="Courier New" w:hAnsi="Courier New" w:cs="Courier New" w:hint="default"/>
      </w:rPr>
    </w:lvl>
    <w:lvl w:ilvl="5" w:tplc="04050005" w:tentative="1">
      <w:start w:val="1"/>
      <w:numFmt w:val="bullet"/>
      <w:lvlText w:val=""/>
      <w:lvlJc w:val="left"/>
      <w:pPr>
        <w:ind w:left="8208" w:hanging="360"/>
      </w:pPr>
      <w:rPr>
        <w:rFonts w:ascii="Wingdings" w:hAnsi="Wingdings" w:hint="default"/>
      </w:rPr>
    </w:lvl>
    <w:lvl w:ilvl="6" w:tplc="04050001" w:tentative="1">
      <w:start w:val="1"/>
      <w:numFmt w:val="bullet"/>
      <w:lvlText w:val=""/>
      <w:lvlJc w:val="left"/>
      <w:pPr>
        <w:ind w:left="8928" w:hanging="360"/>
      </w:pPr>
      <w:rPr>
        <w:rFonts w:ascii="Symbol" w:hAnsi="Symbol" w:hint="default"/>
      </w:rPr>
    </w:lvl>
    <w:lvl w:ilvl="7" w:tplc="04050003" w:tentative="1">
      <w:start w:val="1"/>
      <w:numFmt w:val="bullet"/>
      <w:lvlText w:val="o"/>
      <w:lvlJc w:val="left"/>
      <w:pPr>
        <w:ind w:left="9648" w:hanging="360"/>
      </w:pPr>
      <w:rPr>
        <w:rFonts w:ascii="Courier New" w:hAnsi="Courier New" w:cs="Courier New" w:hint="default"/>
      </w:rPr>
    </w:lvl>
    <w:lvl w:ilvl="8" w:tplc="04050005" w:tentative="1">
      <w:start w:val="1"/>
      <w:numFmt w:val="bullet"/>
      <w:lvlText w:val=""/>
      <w:lvlJc w:val="left"/>
      <w:pPr>
        <w:ind w:left="10368" w:hanging="360"/>
      </w:pPr>
      <w:rPr>
        <w:rFonts w:ascii="Wingdings" w:hAnsi="Wingdings" w:hint="default"/>
      </w:rPr>
    </w:lvl>
  </w:abstractNum>
  <w:abstractNum w:abstractNumId="10" w15:restartNumberingAfterBreak="0">
    <w:nsid w:val="0DA35110"/>
    <w:multiLevelType w:val="multilevel"/>
    <w:tmpl w:val="DF04316C"/>
    <w:styleLink w:val="StylSodrkami"/>
    <w:lvl w:ilvl="0">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9D3BC3"/>
    <w:multiLevelType w:val="multilevel"/>
    <w:tmpl w:val="7B90A924"/>
    <w:lvl w:ilvl="0">
      <w:start w:val="1"/>
      <w:numFmt w:val="decimal"/>
      <w:lvlText w:val="B.%1"/>
      <w:lvlJc w:val="left"/>
      <w:pPr>
        <w:ind w:left="357" w:hanging="357"/>
      </w:pPr>
      <w:rPr>
        <w:rFonts w:ascii="Arial" w:hAnsi="Arial" w:hint="default"/>
        <w:b/>
        <w:i w:val="0"/>
        <w:sz w:val="32"/>
      </w:rPr>
    </w:lvl>
    <w:lvl w:ilvl="1">
      <w:start w:val="1"/>
      <w:numFmt w:val="decimal"/>
      <w:lvlRestart w:val="0"/>
      <w:pStyle w:val="B21"/>
      <w:suff w:val="space"/>
      <w:lvlText w:val="B.2.%2"/>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2" w15:restartNumberingAfterBreak="0">
    <w:nsid w:val="179A2B7D"/>
    <w:multiLevelType w:val="hybridMultilevel"/>
    <w:tmpl w:val="ED1AC616"/>
    <w:lvl w:ilvl="0" w:tplc="F8240A4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7B6576E"/>
    <w:multiLevelType w:val="hybridMultilevel"/>
    <w:tmpl w:val="2DC67886"/>
    <w:lvl w:ilvl="0" w:tplc="AFC0F32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BEC3C73"/>
    <w:multiLevelType w:val="multilevel"/>
    <w:tmpl w:val="26201032"/>
    <w:lvl w:ilvl="0">
      <w:start w:val="1"/>
      <w:numFmt w:val="upperLetter"/>
      <w:pStyle w:val="1"/>
      <w:lvlText w:val="%1."/>
      <w:lvlJc w:val="left"/>
      <w:pPr>
        <w:ind w:left="0" w:firstLine="0"/>
      </w:pPr>
      <w:rPr>
        <w:rFonts w:hint="default"/>
      </w:rPr>
    </w:lvl>
    <w:lvl w:ilvl="1">
      <w:start w:val="1"/>
      <w:numFmt w:val="decimal"/>
      <w:pStyle w:val="2"/>
      <w:lvlText w:val="%1.%2."/>
      <w:lvlJc w:val="left"/>
      <w:pPr>
        <w:ind w:left="0" w:firstLine="0"/>
      </w:pPr>
      <w:rPr>
        <w:rFonts w:hint="default"/>
      </w:rPr>
    </w:lvl>
    <w:lvl w:ilvl="2">
      <w:start w:val="1"/>
      <w:numFmt w:val="decimal"/>
      <w:pStyle w:val="3"/>
      <w:lvlText w:val="%1.%2.%3."/>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4."/>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0" w:firstLine="0"/>
      </w:pPr>
      <w:rPr>
        <w:rFonts w:hint="default"/>
      </w:rPr>
    </w:lvl>
    <w:lvl w:ilvl="5">
      <w:start w:val="1"/>
      <w:numFmt w:val="decimal"/>
      <w:pStyle w:val="TZnadpis3"/>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319E3DCA"/>
    <w:multiLevelType w:val="multilevel"/>
    <w:tmpl w:val="0284C530"/>
    <w:lvl w:ilvl="0">
      <w:start w:val="1"/>
      <w:numFmt w:val="decimal"/>
      <w:pStyle w:val="Nadpis1"/>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7" w15:restartNumberingAfterBreak="0">
    <w:nsid w:val="44955D77"/>
    <w:multiLevelType w:val="hybridMultilevel"/>
    <w:tmpl w:val="B2B67A1E"/>
    <w:name w:val="WW8Num3322"/>
    <w:lvl w:ilvl="0" w:tplc="DC0C4D4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A4C0EF0"/>
    <w:multiLevelType w:val="hybridMultilevel"/>
    <w:tmpl w:val="81F88842"/>
    <w:lvl w:ilvl="0" w:tplc="EE548ACE">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B1413F4"/>
    <w:multiLevelType w:val="multilevel"/>
    <w:tmpl w:val="4384AA8E"/>
    <w:lvl w:ilvl="0">
      <w:start w:val="1"/>
      <w:numFmt w:val="decimal"/>
      <w:pStyle w:val="Nadpis7"/>
      <w:lvlText w:val="D.%1"/>
      <w:lvlJc w:val="left"/>
      <w:pPr>
        <w:ind w:left="360" w:hanging="360"/>
      </w:pPr>
      <w:rPr>
        <w:rFonts w:hint="default"/>
      </w:rPr>
    </w:lvl>
    <w:lvl w:ilvl="1">
      <w:start w:val="1"/>
      <w:numFmt w:val="decimal"/>
      <w:pStyle w:val="Nadpis8"/>
      <w:lvlText w:val="D.%1.%2"/>
      <w:lvlJc w:val="left"/>
      <w:pPr>
        <w:ind w:left="720" w:hanging="720"/>
      </w:pPr>
      <w:rPr>
        <w:rFonts w:hint="default"/>
      </w:rPr>
    </w:lvl>
    <w:lvl w:ilvl="2">
      <w:start w:val="1"/>
      <w:numFmt w:val="decimal"/>
      <w:pStyle w:val="Nadpis9"/>
      <w:lvlText w:val="D.%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B910B49"/>
    <w:multiLevelType w:val="hybridMultilevel"/>
    <w:tmpl w:val="EE5A7F4A"/>
    <w:lvl w:ilvl="0" w:tplc="B9904EB6">
      <w:start w:val="4"/>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64892A7A"/>
    <w:multiLevelType w:val="hybridMultilevel"/>
    <w:tmpl w:val="9112DA9C"/>
    <w:lvl w:ilvl="0" w:tplc="BE30EAC2">
      <w:start w:val="5"/>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75DA05BD"/>
    <w:multiLevelType w:val="hybridMultilevel"/>
    <w:tmpl w:val="305486DA"/>
    <w:lvl w:ilvl="0" w:tplc="63A4E48A">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5"/>
  </w:num>
  <w:num w:numId="6">
    <w:abstractNumId w:val="14"/>
  </w:num>
  <w:num w:numId="7">
    <w:abstractNumId w:val="2"/>
  </w:num>
  <w:num w:numId="8">
    <w:abstractNumId w:val="11"/>
  </w:num>
  <w:num w:numId="9">
    <w:abstractNumId w:val="16"/>
  </w:num>
  <w:num w:numId="10">
    <w:abstractNumId w:val="21"/>
  </w:num>
  <w:num w:numId="11">
    <w:abstractNumId w:val="15"/>
  </w:num>
  <w:num w:numId="12">
    <w:abstractNumId w:val="10"/>
  </w:num>
  <w:num w:numId="13">
    <w:abstractNumId w:val="19"/>
  </w:num>
  <w:num w:numId="14">
    <w:abstractNumId w:val="9"/>
  </w:num>
  <w:num w:numId="15">
    <w:abstractNumId w:val="18"/>
  </w:num>
  <w:num w:numId="16">
    <w:abstractNumId w:val="22"/>
  </w:num>
  <w:num w:numId="17">
    <w:abstractNumId w:val="23"/>
  </w:num>
  <w:num w:numId="18">
    <w:abstractNumId w:val="12"/>
  </w:num>
  <w:num w:numId="19">
    <w:abstractNumId w:val="13"/>
  </w:num>
  <w:num w:numId="20">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C0"/>
    <w:rsid w:val="00037F62"/>
    <w:rsid w:val="00042177"/>
    <w:rsid w:val="00044418"/>
    <w:rsid w:val="00062C0B"/>
    <w:rsid w:val="00066908"/>
    <w:rsid w:val="000A4C42"/>
    <w:rsid w:val="000D2839"/>
    <w:rsid w:val="000D4978"/>
    <w:rsid w:val="00125E27"/>
    <w:rsid w:val="001508CF"/>
    <w:rsid w:val="001647F9"/>
    <w:rsid w:val="00183052"/>
    <w:rsid w:val="00184086"/>
    <w:rsid w:val="001A45D0"/>
    <w:rsid w:val="001C005D"/>
    <w:rsid w:val="001C390B"/>
    <w:rsid w:val="001D71D4"/>
    <w:rsid w:val="00211610"/>
    <w:rsid w:val="002201EA"/>
    <w:rsid w:val="0024620E"/>
    <w:rsid w:val="002977B4"/>
    <w:rsid w:val="002A46E6"/>
    <w:rsid w:val="00305366"/>
    <w:rsid w:val="003550B6"/>
    <w:rsid w:val="00356ADC"/>
    <w:rsid w:val="003B5D2C"/>
    <w:rsid w:val="003E5397"/>
    <w:rsid w:val="00417A2F"/>
    <w:rsid w:val="00476A25"/>
    <w:rsid w:val="004900EE"/>
    <w:rsid w:val="00495FED"/>
    <w:rsid w:val="004A5845"/>
    <w:rsid w:val="004C33C7"/>
    <w:rsid w:val="00590B2C"/>
    <w:rsid w:val="00594631"/>
    <w:rsid w:val="005D02D3"/>
    <w:rsid w:val="005D2498"/>
    <w:rsid w:val="005E4C18"/>
    <w:rsid w:val="006104B2"/>
    <w:rsid w:val="006906CB"/>
    <w:rsid w:val="006946A4"/>
    <w:rsid w:val="007D2F80"/>
    <w:rsid w:val="007D3A3B"/>
    <w:rsid w:val="007D6CBC"/>
    <w:rsid w:val="008153EE"/>
    <w:rsid w:val="00817AC1"/>
    <w:rsid w:val="00891C86"/>
    <w:rsid w:val="008A29C0"/>
    <w:rsid w:val="008B6C9A"/>
    <w:rsid w:val="00937D7B"/>
    <w:rsid w:val="00971CC9"/>
    <w:rsid w:val="00997D4B"/>
    <w:rsid w:val="00A3008C"/>
    <w:rsid w:val="00A777B9"/>
    <w:rsid w:val="00A816AC"/>
    <w:rsid w:val="00AD7012"/>
    <w:rsid w:val="00B43AE2"/>
    <w:rsid w:val="00B850E3"/>
    <w:rsid w:val="00BA13C8"/>
    <w:rsid w:val="00C569F1"/>
    <w:rsid w:val="00C8375E"/>
    <w:rsid w:val="00CB38AE"/>
    <w:rsid w:val="00CF47CF"/>
    <w:rsid w:val="00D01812"/>
    <w:rsid w:val="00D222BF"/>
    <w:rsid w:val="00D3021A"/>
    <w:rsid w:val="00D34939"/>
    <w:rsid w:val="00D45B5A"/>
    <w:rsid w:val="00D60904"/>
    <w:rsid w:val="00DA03C0"/>
    <w:rsid w:val="00DA2DFD"/>
    <w:rsid w:val="00DC73E5"/>
    <w:rsid w:val="00DF49CF"/>
    <w:rsid w:val="00E53AD7"/>
    <w:rsid w:val="00E71B41"/>
    <w:rsid w:val="00E80FBD"/>
    <w:rsid w:val="00E87E7C"/>
    <w:rsid w:val="00E926AC"/>
    <w:rsid w:val="00EC66BF"/>
    <w:rsid w:val="00F2095A"/>
    <w:rsid w:val="00F81BDE"/>
    <w:rsid w:val="00FC130C"/>
    <w:rsid w:val="00FE0D5C"/>
    <w:rsid w:val="00FE73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EDD6A"/>
  <w15:chartTrackingRefBased/>
  <w15:docId w15:val="{97C2F4FC-0350-4C5F-81E4-FC7A0571D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29C0"/>
    <w:pPr>
      <w:suppressAutoHyphens/>
      <w:spacing w:after="0" w:line="240" w:lineRule="auto"/>
    </w:pPr>
    <w:rPr>
      <w:rFonts w:ascii="Arial" w:eastAsia="Times New Roman" w:hAnsi="Arial" w:cs="Arial"/>
      <w:sz w:val="20"/>
      <w:lang w:eastAsia="ar-SA"/>
    </w:rPr>
  </w:style>
  <w:style w:type="paragraph" w:styleId="Nadpis1">
    <w:name w:val="heading 1"/>
    <w:basedOn w:val="Nadpis"/>
    <w:next w:val="Nadpis2"/>
    <w:link w:val="Nadpis1Char"/>
    <w:autoRedefine/>
    <w:qFormat/>
    <w:rsid w:val="008A29C0"/>
    <w:pPr>
      <w:keepLines/>
      <w:numPr>
        <w:numId w:val="9"/>
      </w:numPr>
      <w:suppressAutoHyphens w:val="0"/>
      <w:spacing w:after="240"/>
      <w:jc w:val="both"/>
      <w:outlineLvl w:val="0"/>
    </w:pPr>
    <w:rPr>
      <w:b/>
      <w:bCs/>
      <w:kern w:val="32"/>
      <w:sz w:val="32"/>
      <w:szCs w:val="32"/>
    </w:rPr>
  </w:style>
  <w:style w:type="paragraph" w:styleId="Nadpis2">
    <w:name w:val="heading 2"/>
    <w:aliases w:val="2Nadpis"/>
    <w:basedOn w:val="Nadpis1"/>
    <w:next w:val="Nadpis3"/>
    <w:link w:val="Nadpis2Char"/>
    <w:autoRedefine/>
    <w:qFormat/>
    <w:rsid w:val="008A29C0"/>
    <w:pPr>
      <w:numPr>
        <w:ilvl w:val="1"/>
        <w:numId w:val="0"/>
      </w:numPr>
      <w:spacing w:before="120" w:after="120"/>
      <w:outlineLvl w:val="1"/>
    </w:pPr>
    <w:rPr>
      <w:sz w:val="20"/>
      <w:szCs w:val="20"/>
    </w:rPr>
  </w:style>
  <w:style w:type="paragraph" w:styleId="Nadpis3">
    <w:name w:val="heading 3"/>
    <w:aliases w:val="3Nadpis,Kurzíva,Titul1"/>
    <w:basedOn w:val="Normln"/>
    <w:next w:val="Normln"/>
    <w:link w:val="Nadpis3Char"/>
    <w:qFormat/>
    <w:rsid w:val="008A29C0"/>
    <w:pPr>
      <w:keepNext/>
      <w:spacing w:before="240" w:after="60"/>
      <w:outlineLvl w:val="2"/>
    </w:pPr>
    <w:rPr>
      <w:b/>
      <w:bCs/>
      <w:szCs w:val="26"/>
    </w:rPr>
  </w:style>
  <w:style w:type="paragraph" w:styleId="Nadpis4">
    <w:name w:val="heading 4"/>
    <w:basedOn w:val="Normln"/>
    <w:next w:val="Normln"/>
    <w:link w:val="Nadpis4Char"/>
    <w:unhideWhenUsed/>
    <w:qFormat/>
    <w:rsid w:val="008A29C0"/>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nhideWhenUsed/>
    <w:qFormat/>
    <w:rsid w:val="008A29C0"/>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8A29C0"/>
    <w:pPr>
      <w:numPr>
        <w:numId w:val="6"/>
      </w:numPr>
      <w:spacing w:before="240" w:after="60"/>
      <w:outlineLvl w:val="5"/>
    </w:pPr>
    <w:rPr>
      <w:b/>
      <w:bCs/>
    </w:rPr>
  </w:style>
  <w:style w:type="paragraph" w:styleId="Nadpis7">
    <w:name w:val="heading 7"/>
    <w:basedOn w:val="Odstavecseseznamem"/>
    <w:next w:val="Normln"/>
    <w:link w:val="Nadpis7Char"/>
    <w:qFormat/>
    <w:rsid w:val="001647F9"/>
    <w:pPr>
      <w:numPr>
        <w:numId w:val="13"/>
      </w:numPr>
      <w:spacing w:before="240"/>
      <w:ind w:left="709" w:hanging="709"/>
      <w:outlineLvl w:val="6"/>
    </w:pPr>
    <w:rPr>
      <w:b/>
      <w:sz w:val="24"/>
      <w:lang w:eastAsia="cs-CZ"/>
    </w:rPr>
  </w:style>
  <w:style w:type="paragraph" w:styleId="Nadpis8">
    <w:name w:val="heading 8"/>
    <w:basedOn w:val="Odstavecseseznamem"/>
    <w:next w:val="Normln"/>
    <w:link w:val="Nadpis8Char"/>
    <w:qFormat/>
    <w:rsid w:val="001647F9"/>
    <w:pPr>
      <w:keepNext/>
      <w:numPr>
        <w:ilvl w:val="1"/>
        <w:numId w:val="13"/>
      </w:numPr>
      <w:tabs>
        <w:tab w:val="left" w:pos="0"/>
      </w:tabs>
      <w:suppressAutoHyphens w:val="0"/>
      <w:spacing w:before="200" w:after="20"/>
      <w:ind w:left="340" w:hanging="340"/>
      <w:jc w:val="both"/>
      <w:outlineLvl w:val="7"/>
    </w:pPr>
    <w:rPr>
      <w:rFonts w:cs="Tahoma"/>
      <w:b/>
      <w:szCs w:val="20"/>
      <w:lang w:eastAsia="cs-CZ"/>
    </w:rPr>
  </w:style>
  <w:style w:type="paragraph" w:styleId="Nadpis9">
    <w:name w:val="heading 9"/>
    <w:basedOn w:val="Nadpis8"/>
    <w:next w:val="Normln"/>
    <w:link w:val="Nadpis9Char"/>
    <w:qFormat/>
    <w:rsid w:val="001647F9"/>
    <w:pPr>
      <w:numPr>
        <w:ilvl w:val="2"/>
      </w:numPr>
      <w:ind w:left="340" w:hanging="3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A29C0"/>
    <w:rPr>
      <w:rFonts w:ascii="Arial" w:eastAsia="Lucida Sans Unicode" w:hAnsi="Arial" w:cs="Tahoma"/>
      <w:b/>
      <w:bCs/>
      <w:kern w:val="32"/>
      <w:sz w:val="32"/>
      <w:szCs w:val="32"/>
      <w:lang w:eastAsia="ar-SA"/>
    </w:rPr>
  </w:style>
  <w:style w:type="character" w:customStyle="1" w:styleId="Nadpis2Char">
    <w:name w:val="Nadpis 2 Char"/>
    <w:aliases w:val="2Nadpis Char"/>
    <w:basedOn w:val="Standardnpsmoodstavce"/>
    <w:link w:val="Nadpis2"/>
    <w:rsid w:val="008A29C0"/>
    <w:rPr>
      <w:rFonts w:ascii="Arial" w:eastAsia="Lucida Sans Unicode" w:hAnsi="Arial" w:cs="Tahoma"/>
      <w:b/>
      <w:bCs/>
      <w:kern w:val="32"/>
      <w:sz w:val="20"/>
      <w:szCs w:val="20"/>
      <w:lang w:eastAsia="ar-SA"/>
    </w:rPr>
  </w:style>
  <w:style w:type="character" w:customStyle="1" w:styleId="Nadpis3Char">
    <w:name w:val="Nadpis 3 Char"/>
    <w:aliases w:val="3Nadpis Char,Kurzíva Char,Titul1 Char"/>
    <w:basedOn w:val="Standardnpsmoodstavce"/>
    <w:link w:val="Nadpis3"/>
    <w:rsid w:val="008A29C0"/>
    <w:rPr>
      <w:rFonts w:ascii="Arial" w:eastAsia="Times New Roman" w:hAnsi="Arial" w:cs="Arial"/>
      <w:b/>
      <w:bCs/>
      <w:sz w:val="20"/>
      <w:szCs w:val="26"/>
      <w:lang w:eastAsia="ar-SA"/>
    </w:rPr>
  </w:style>
  <w:style w:type="character" w:customStyle="1" w:styleId="Nadpis4Char">
    <w:name w:val="Nadpis 4 Char"/>
    <w:basedOn w:val="Standardnpsmoodstavce"/>
    <w:link w:val="Nadpis4"/>
    <w:rsid w:val="008A29C0"/>
    <w:rPr>
      <w:rFonts w:ascii="Calibri" w:eastAsia="Times New Roman" w:hAnsi="Calibri" w:cs="Times New Roman"/>
      <w:b/>
      <w:bCs/>
      <w:sz w:val="28"/>
      <w:szCs w:val="28"/>
      <w:lang w:eastAsia="ar-SA"/>
    </w:rPr>
  </w:style>
  <w:style w:type="character" w:customStyle="1" w:styleId="Nadpis5Char">
    <w:name w:val="Nadpis 5 Char"/>
    <w:basedOn w:val="Standardnpsmoodstavce"/>
    <w:link w:val="Nadpis5"/>
    <w:rsid w:val="008A29C0"/>
    <w:rPr>
      <w:rFonts w:ascii="Calibri" w:eastAsia="Times New Roman" w:hAnsi="Calibri" w:cs="Times New Roman"/>
      <w:b/>
      <w:bCs/>
      <w:i/>
      <w:iCs/>
      <w:sz w:val="26"/>
      <w:szCs w:val="26"/>
      <w:lang w:eastAsia="ar-SA"/>
    </w:rPr>
  </w:style>
  <w:style w:type="character" w:customStyle="1" w:styleId="Nadpis6Char">
    <w:name w:val="Nadpis 6 Char"/>
    <w:basedOn w:val="Standardnpsmoodstavce"/>
    <w:link w:val="Nadpis6"/>
    <w:rsid w:val="008A29C0"/>
    <w:rPr>
      <w:rFonts w:ascii="Arial" w:eastAsia="Times New Roman" w:hAnsi="Arial" w:cs="Arial"/>
      <w:b/>
      <w:bCs/>
      <w:sz w:val="20"/>
      <w:lang w:eastAsia="ar-SA"/>
    </w:rPr>
  </w:style>
  <w:style w:type="character" w:customStyle="1" w:styleId="Nadpis7Char">
    <w:name w:val="Nadpis 7 Char"/>
    <w:basedOn w:val="Standardnpsmoodstavce"/>
    <w:link w:val="Nadpis7"/>
    <w:rsid w:val="001647F9"/>
    <w:rPr>
      <w:rFonts w:ascii="Arial" w:eastAsia="Times New Roman" w:hAnsi="Arial" w:cs="Arial"/>
      <w:b/>
      <w:sz w:val="24"/>
      <w:lang w:eastAsia="cs-CZ"/>
    </w:rPr>
  </w:style>
  <w:style w:type="character" w:customStyle="1" w:styleId="Nadpis8Char">
    <w:name w:val="Nadpis 8 Char"/>
    <w:basedOn w:val="Standardnpsmoodstavce"/>
    <w:link w:val="Nadpis8"/>
    <w:rsid w:val="001647F9"/>
    <w:rPr>
      <w:rFonts w:ascii="Arial" w:eastAsia="Times New Roman" w:hAnsi="Arial" w:cs="Tahoma"/>
      <w:b/>
      <w:sz w:val="20"/>
      <w:szCs w:val="20"/>
      <w:lang w:eastAsia="cs-CZ"/>
    </w:rPr>
  </w:style>
  <w:style w:type="character" w:customStyle="1" w:styleId="Nadpis9Char">
    <w:name w:val="Nadpis 9 Char"/>
    <w:basedOn w:val="Standardnpsmoodstavce"/>
    <w:link w:val="Nadpis9"/>
    <w:rsid w:val="001647F9"/>
    <w:rPr>
      <w:rFonts w:ascii="Arial" w:eastAsia="Times New Roman" w:hAnsi="Arial" w:cs="Tahoma"/>
      <w:b/>
      <w:sz w:val="20"/>
      <w:szCs w:val="20"/>
      <w:lang w:eastAsia="cs-CZ"/>
    </w:rPr>
  </w:style>
  <w:style w:type="paragraph" w:customStyle="1" w:styleId="Nadpis">
    <w:name w:val="Nadpis"/>
    <w:basedOn w:val="Normln"/>
    <w:next w:val="Zkladntext"/>
    <w:uiPriority w:val="99"/>
    <w:rsid w:val="008A29C0"/>
    <w:pPr>
      <w:keepNext/>
      <w:spacing w:before="240" w:after="120"/>
    </w:pPr>
    <w:rPr>
      <w:rFonts w:eastAsia="Lucida Sans Unicode" w:cs="Tahoma"/>
      <w:sz w:val="28"/>
      <w:szCs w:val="28"/>
    </w:rPr>
  </w:style>
  <w:style w:type="paragraph" w:styleId="Zkladntext">
    <w:name w:val="Body Text"/>
    <w:basedOn w:val="Normln"/>
    <w:link w:val="ZkladntextChar"/>
    <w:rsid w:val="008A29C0"/>
    <w:rPr>
      <w:rFonts w:cs="Times New Roman"/>
      <w:color w:val="000000"/>
      <w:sz w:val="24"/>
    </w:rPr>
  </w:style>
  <w:style w:type="character" w:customStyle="1" w:styleId="ZkladntextChar">
    <w:name w:val="Základní text Char"/>
    <w:basedOn w:val="Standardnpsmoodstavce"/>
    <w:link w:val="Zkladntext"/>
    <w:rsid w:val="008A29C0"/>
    <w:rPr>
      <w:rFonts w:ascii="Arial" w:eastAsia="Times New Roman" w:hAnsi="Arial" w:cs="Times New Roman"/>
      <w:color w:val="000000"/>
      <w:sz w:val="24"/>
      <w:lang w:eastAsia="ar-SA"/>
    </w:rPr>
  </w:style>
  <w:style w:type="character" w:customStyle="1" w:styleId="WW8Num1z0">
    <w:name w:val="WW8Num1z0"/>
    <w:uiPriority w:val="99"/>
    <w:rsid w:val="008A29C0"/>
    <w:rPr>
      <w:rFonts w:ascii="Wingdings" w:hAnsi="Wingdings" w:cs="Wingdings"/>
    </w:rPr>
  </w:style>
  <w:style w:type="character" w:customStyle="1" w:styleId="WW8Num9z0">
    <w:name w:val="WW8Num9z0"/>
    <w:uiPriority w:val="99"/>
    <w:rsid w:val="008A29C0"/>
    <w:rPr>
      <w:rFonts w:ascii="Arial" w:hAnsi="Arial"/>
      <w:b/>
      <w:i w:val="0"/>
      <w:sz w:val="24"/>
      <w:szCs w:val="24"/>
    </w:rPr>
  </w:style>
  <w:style w:type="character" w:customStyle="1" w:styleId="WW8Num10z0">
    <w:name w:val="WW8Num10z0"/>
    <w:uiPriority w:val="99"/>
    <w:rsid w:val="008A29C0"/>
    <w:rPr>
      <w:rFonts w:ascii="Wingdings" w:hAnsi="Wingdings"/>
    </w:rPr>
  </w:style>
  <w:style w:type="character" w:customStyle="1" w:styleId="WW8Num10z1">
    <w:name w:val="WW8Num10z1"/>
    <w:uiPriority w:val="99"/>
    <w:rsid w:val="008A29C0"/>
    <w:rPr>
      <w:rFonts w:ascii="Courier New" w:hAnsi="Courier New"/>
    </w:rPr>
  </w:style>
  <w:style w:type="character" w:customStyle="1" w:styleId="WW8Num10z3">
    <w:name w:val="WW8Num10z3"/>
    <w:uiPriority w:val="99"/>
    <w:rsid w:val="008A29C0"/>
    <w:rPr>
      <w:rFonts w:ascii="Symbol" w:hAnsi="Symbol"/>
    </w:rPr>
  </w:style>
  <w:style w:type="character" w:customStyle="1" w:styleId="WW8Num12z0">
    <w:name w:val="WW8Num12z0"/>
    <w:uiPriority w:val="99"/>
    <w:rsid w:val="008A29C0"/>
    <w:rPr>
      <w:rFonts w:ascii="Arial" w:eastAsia="Times New Roman" w:hAnsi="Arial" w:cs="Arial"/>
    </w:rPr>
  </w:style>
  <w:style w:type="character" w:customStyle="1" w:styleId="WW8Num12z1">
    <w:name w:val="WW8Num12z1"/>
    <w:uiPriority w:val="99"/>
    <w:rsid w:val="008A29C0"/>
    <w:rPr>
      <w:rFonts w:ascii="Courier New" w:hAnsi="Courier New" w:cs="Courier New"/>
    </w:rPr>
  </w:style>
  <w:style w:type="character" w:customStyle="1" w:styleId="WW8Num12z2">
    <w:name w:val="WW8Num12z2"/>
    <w:uiPriority w:val="99"/>
    <w:rsid w:val="008A29C0"/>
    <w:rPr>
      <w:rFonts w:ascii="Wingdings" w:hAnsi="Wingdings"/>
    </w:rPr>
  </w:style>
  <w:style w:type="character" w:customStyle="1" w:styleId="WW8Num12z3">
    <w:name w:val="WW8Num12z3"/>
    <w:uiPriority w:val="99"/>
    <w:rsid w:val="008A29C0"/>
    <w:rPr>
      <w:rFonts w:ascii="Symbol" w:hAnsi="Symbol"/>
    </w:rPr>
  </w:style>
  <w:style w:type="character" w:customStyle="1" w:styleId="WW8Num15z0">
    <w:name w:val="WW8Num15z0"/>
    <w:uiPriority w:val="99"/>
    <w:rsid w:val="008A29C0"/>
    <w:rPr>
      <w:rFonts w:ascii="Times New Roman" w:hAnsi="Times New Roman" w:cs="Times New Roman"/>
    </w:rPr>
  </w:style>
  <w:style w:type="character" w:customStyle="1" w:styleId="WW8Num17z0">
    <w:name w:val="WW8Num17z0"/>
    <w:uiPriority w:val="99"/>
    <w:rsid w:val="008A29C0"/>
    <w:rPr>
      <w:rFonts w:ascii="Arial" w:eastAsia="Times New Roman" w:hAnsi="Arial" w:cs="Arial"/>
    </w:rPr>
  </w:style>
  <w:style w:type="character" w:customStyle="1" w:styleId="WW8Num17z1">
    <w:name w:val="WW8Num17z1"/>
    <w:uiPriority w:val="99"/>
    <w:rsid w:val="008A29C0"/>
    <w:rPr>
      <w:rFonts w:ascii="Courier New" w:hAnsi="Courier New" w:cs="Courier New"/>
    </w:rPr>
  </w:style>
  <w:style w:type="character" w:customStyle="1" w:styleId="WW8Num17z2">
    <w:name w:val="WW8Num17z2"/>
    <w:uiPriority w:val="99"/>
    <w:rsid w:val="008A29C0"/>
    <w:rPr>
      <w:rFonts w:ascii="Wingdings" w:hAnsi="Wingdings"/>
    </w:rPr>
  </w:style>
  <w:style w:type="character" w:customStyle="1" w:styleId="WW8Num17z3">
    <w:name w:val="WW8Num17z3"/>
    <w:uiPriority w:val="99"/>
    <w:rsid w:val="008A29C0"/>
    <w:rPr>
      <w:rFonts w:ascii="Symbol" w:hAnsi="Symbol"/>
    </w:rPr>
  </w:style>
  <w:style w:type="character" w:customStyle="1" w:styleId="WW8Num19z0">
    <w:name w:val="WW8Num19z0"/>
    <w:uiPriority w:val="99"/>
    <w:rsid w:val="008A29C0"/>
    <w:rPr>
      <w:rFonts w:ascii="Symbol" w:hAnsi="Symbol"/>
    </w:rPr>
  </w:style>
  <w:style w:type="character" w:customStyle="1" w:styleId="Standardnpsmoodstavce1">
    <w:name w:val="Standardní písmo odstavce1"/>
    <w:uiPriority w:val="99"/>
    <w:rsid w:val="008A29C0"/>
  </w:style>
  <w:style w:type="character" w:customStyle="1" w:styleId="termoChar1">
    <w:name w:val="termo Char1"/>
    <w:uiPriority w:val="99"/>
    <w:rsid w:val="008A29C0"/>
    <w:rPr>
      <w:color w:val="000000"/>
      <w:sz w:val="24"/>
      <w:lang w:val="cs-CZ" w:eastAsia="ar-SA" w:bidi="ar-SA"/>
    </w:rPr>
  </w:style>
  <w:style w:type="character" w:styleId="slostrnky">
    <w:name w:val="page number"/>
    <w:basedOn w:val="Standardnpsmoodstavce1"/>
    <w:uiPriority w:val="99"/>
    <w:rsid w:val="008A29C0"/>
  </w:style>
  <w:style w:type="character" w:styleId="Hypertextovodkaz">
    <w:name w:val="Hyperlink"/>
    <w:uiPriority w:val="99"/>
    <w:rsid w:val="008A29C0"/>
    <w:rPr>
      <w:color w:val="0000FF"/>
      <w:u w:val="single"/>
    </w:rPr>
  </w:style>
  <w:style w:type="character" w:customStyle="1" w:styleId="Znakypropoznmkupodarou">
    <w:name w:val="Znaky pro poznámku pod čarou"/>
    <w:uiPriority w:val="99"/>
    <w:rsid w:val="008A29C0"/>
    <w:rPr>
      <w:vertAlign w:val="superscript"/>
    </w:rPr>
  </w:style>
  <w:style w:type="character" w:customStyle="1" w:styleId="platne1">
    <w:name w:val="platne1"/>
    <w:basedOn w:val="Standardnpsmoodstavce1"/>
    <w:uiPriority w:val="99"/>
    <w:rsid w:val="008A29C0"/>
  </w:style>
  <w:style w:type="character" w:customStyle="1" w:styleId="StudieChar">
    <w:name w:val="Studie Char"/>
    <w:uiPriority w:val="99"/>
    <w:rsid w:val="008A29C0"/>
    <w:rPr>
      <w:sz w:val="22"/>
      <w:szCs w:val="24"/>
    </w:rPr>
  </w:style>
  <w:style w:type="character" w:customStyle="1" w:styleId="apple-converted-space">
    <w:name w:val="apple-converted-space"/>
    <w:uiPriority w:val="99"/>
    <w:rsid w:val="008A29C0"/>
  </w:style>
  <w:style w:type="character" w:styleId="PromnnHTML">
    <w:name w:val="HTML Variable"/>
    <w:uiPriority w:val="99"/>
    <w:rsid w:val="008A29C0"/>
    <w:rPr>
      <w:b/>
      <w:bCs/>
      <w:i w:val="0"/>
      <w:iCs w:val="0"/>
    </w:rPr>
  </w:style>
  <w:style w:type="character" w:customStyle="1" w:styleId="textzpravyChar">
    <w:name w:val="text zpravy Char"/>
    <w:uiPriority w:val="99"/>
    <w:rsid w:val="008A29C0"/>
    <w:rPr>
      <w:rFonts w:cs="Times New Roman"/>
      <w:sz w:val="24"/>
      <w:szCs w:val="22"/>
    </w:rPr>
  </w:style>
  <w:style w:type="character" w:customStyle="1" w:styleId="Zkladntext1">
    <w:name w:val="Základní text1"/>
    <w:uiPriority w:val="99"/>
    <w:rsid w:val="008A29C0"/>
    <w:rPr>
      <w:rFonts w:ascii="Tms Rmn" w:hAnsi="Tms Rmn"/>
      <w:color w:val="000000"/>
      <w:sz w:val="24"/>
      <w:lang w:val="cs-CZ" w:eastAsia="ar-SA" w:bidi="ar-SA"/>
    </w:rPr>
  </w:style>
  <w:style w:type="paragraph" w:styleId="Seznam">
    <w:name w:val="List"/>
    <w:basedOn w:val="Zkladntext"/>
    <w:uiPriority w:val="99"/>
    <w:rsid w:val="008A29C0"/>
    <w:rPr>
      <w:rFonts w:cs="Tahoma"/>
    </w:rPr>
  </w:style>
  <w:style w:type="paragraph" w:customStyle="1" w:styleId="Popisek">
    <w:name w:val="Popisek"/>
    <w:basedOn w:val="Normln"/>
    <w:uiPriority w:val="99"/>
    <w:rsid w:val="008A29C0"/>
    <w:pPr>
      <w:suppressLineNumbers/>
      <w:spacing w:before="120" w:after="120"/>
    </w:pPr>
    <w:rPr>
      <w:rFonts w:cs="Tahoma"/>
      <w:i/>
      <w:iCs/>
      <w:sz w:val="24"/>
      <w:szCs w:val="24"/>
    </w:rPr>
  </w:style>
  <w:style w:type="paragraph" w:customStyle="1" w:styleId="Rejstk">
    <w:name w:val="Rejstřík"/>
    <w:basedOn w:val="Normln"/>
    <w:uiPriority w:val="99"/>
    <w:rsid w:val="008A29C0"/>
    <w:pPr>
      <w:suppressLineNumbers/>
    </w:pPr>
    <w:rPr>
      <w:rFonts w:cs="Tahoma"/>
    </w:rPr>
  </w:style>
  <w:style w:type="paragraph" w:customStyle="1" w:styleId="TPOOdstavec">
    <w:name w:val="TPO Odstavec"/>
    <w:basedOn w:val="Normln"/>
    <w:link w:val="TPOOdstavecChar"/>
    <w:rsid w:val="008A2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character" w:customStyle="1" w:styleId="TPOOdstavecChar">
    <w:name w:val="TPO Odstavec Char"/>
    <w:basedOn w:val="Standardnpsmoodstavce"/>
    <w:link w:val="TPOOdstavec"/>
    <w:rsid w:val="008A29C0"/>
    <w:rPr>
      <w:rFonts w:ascii="Arial" w:eastAsia="Times New Roman" w:hAnsi="Arial" w:cs="Arial"/>
      <w:sz w:val="24"/>
      <w:lang w:eastAsia="ar-SA"/>
    </w:rPr>
  </w:style>
  <w:style w:type="paragraph" w:customStyle="1" w:styleId="StylNadpis1Arial11bTunZarovnatdoblokuPed6b">
    <w:name w:val="Styl Nadpis 1 + Arial 11 b. Tučné Zarovnat do bloku Před:  6 b."/>
    <w:basedOn w:val="Nadpis1"/>
    <w:uiPriority w:val="99"/>
    <w:rsid w:val="008A29C0"/>
    <w:pPr>
      <w:spacing w:before="360"/>
    </w:pPr>
    <w:rPr>
      <w:rFonts w:cs="Times New Roman"/>
      <w:kern w:val="1"/>
      <w:sz w:val="22"/>
      <w:szCs w:val="20"/>
    </w:rPr>
  </w:style>
  <w:style w:type="paragraph" w:customStyle="1" w:styleId="StylNadpis1Arial11b">
    <w:name w:val="Styl Nadpis 1 + Arial 11 b."/>
    <w:basedOn w:val="Nadpis1"/>
    <w:uiPriority w:val="99"/>
    <w:rsid w:val="008A29C0"/>
    <w:rPr>
      <w:rFonts w:cs="Times New Roman"/>
      <w:kern w:val="1"/>
      <w:sz w:val="22"/>
      <w:szCs w:val="20"/>
    </w:rPr>
  </w:style>
  <w:style w:type="paragraph" w:customStyle="1" w:styleId="TPOZhlav">
    <w:name w:val="TPO Záhlaví"/>
    <w:basedOn w:val="Normln"/>
    <w:uiPriority w:val="99"/>
    <w:rsid w:val="008A29C0"/>
    <w:pPr>
      <w:tabs>
        <w:tab w:val="center" w:pos="4536"/>
        <w:tab w:val="right" w:pos="9639"/>
      </w:tabs>
      <w:jc w:val="both"/>
    </w:pPr>
    <w:rPr>
      <w:sz w:val="24"/>
    </w:rPr>
  </w:style>
  <w:style w:type="paragraph" w:styleId="Zhlav">
    <w:name w:val="header"/>
    <w:aliases w:val="záhlaví"/>
    <w:basedOn w:val="Normln"/>
    <w:link w:val="ZhlavChar"/>
    <w:rsid w:val="008A29C0"/>
    <w:pPr>
      <w:tabs>
        <w:tab w:val="center" w:pos="4536"/>
        <w:tab w:val="right" w:pos="9072"/>
      </w:tabs>
    </w:pPr>
    <w:rPr>
      <w:rFonts w:cs="Times New Roman"/>
    </w:rPr>
  </w:style>
  <w:style w:type="character" w:customStyle="1" w:styleId="ZhlavChar">
    <w:name w:val="Záhlaví Char"/>
    <w:aliases w:val="záhlaví Char"/>
    <w:basedOn w:val="Standardnpsmoodstavce"/>
    <w:link w:val="Zhlav"/>
    <w:rsid w:val="008A29C0"/>
    <w:rPr>
      <w:rFonts w:ascii="Arial" w:eastAsia="Times New Roman" w:hAnsi="Arial" w:cs="Times New Roman"/>
      <w:sz w:val="20"/>
      <w:lang w:eastAsia="ar-SA"/>
    </w:rPr>
  </w:style>
  <w:style w:type="paragraph" w:styleId="Zpat">
    <w:name w:val="footer"/>
    <w:basedOn w:val="Normln"/>
    <w:link w:val="ZpatChar"/>
    <w:rsid w:val="008A29C0"/>
    <w:pPr>
      <w:tabs>
        <w:tab w:val="center" w:pos="4536"/>
        <w:tab w:val="right" w:pos="9072"/>
      </w:tabs>
    </w:pPr>
  </w:style>
  <w:style w:type="character" w:customStyle="1" w:styleId="ZpatChar">
    <w:name w:val="Zápatí Char"/>
    <w:basedOn w:val="Standardnpsmoodstavce"/>
    <w:link w:val="Zpat"/>
    <w:rsid w:val="008A29C0"/>
    <w:rPr>
      <w:rFonts w:ascii="Arial" w:eastAsia="Times New Roman" w:hAnsi="Arial" w:cs="Arial"/>
      <w:sz w:val="20"/>
      <w:lang w:eastAsia="ar-SA"/>
    </w:rPr>
  </w:style>
  <w:style w:type="paragraph" w:styleId="Zkladntextodsazen">
    <w:name w:val="Body Text Indent"/>
    <w:basedOn w:val="Normln"/>
    <w:link w:val="ZkladntextodsazenChar"/>
    <w:uiPriority w:val="99"/>
    <w:rsid w:val="008A29C0"/>
    <w:pPr>
      <w:ind w:firstLine="720"/>
      <w:jc w:val="both"/>
    </w:pPr>
    <w:rPr>
      <w:sz w:val="24"/>
    </w:rPr>
  </w:style>
  <w:style w:type="character" w:customStyle="1" w:styleId="ZkladntextodsazenChar">
    <w:name w:val="Základní text odsazený Char"/>
    <w:basedOn w:val="Standardnpsmoodstavce"/>
    <w:link w:val="Zkladntextodsazen"/>
    <w:uiPriority w:val="99"/>
    <w:rsid w:val="008A29C0"/>
    <w:rPr>
      <w:rFonts w:ascii="Arial" w:eastAsia="Times New Roman" w:hAnsi="Arial" w:cs="Arial"/>
      <w:sz w:val="24"/>
      <w:lang w:eastAsia="ar-SA"/>
    </w:rPr>
  </w:style>
  <w:style w:type="paragraph" w:customStyle="1" w:styleId="Titulek1">
    <w:name w:val="Titulek1"/>
    <w:basedOn w:val="Normln"/>
    <w:next w:val="Normln"/>
    <w:uiPriority w:val="99"/>
    <w:rsid w:val="008A29C0"/>
    <w:pPr>
      <w:spacing w:before="240" w:line="360" w:lineRule="auto"/>
      <w:jc w:val="both"/>
    </w:pPr>
    <w:rPr>
      <w:b/>
      <w:caps/>
      <w:sz w:val="28"/>
    </w:rPr>
  </w:style>
  <w:style w:type="paragraph" w:styleId="Obsah1">
    <w:name w:val="toc 1"/>
    <w:aliases w:val="Obsah 12"/>
    <w:basedOn w:val="Normln"/>
    <w:next w:val="Normln"/>
    <w:autoRedefine/>
    <w:uiPriority w:val="39"/>
    <w:qFormat/>
    <w:rsid w:val="00590B2C"/>
    <w:pPr>
      <w:tabs>
        <w:tab w:val="left" w:pos="567"/>
        <w:tab w:val="right" w:leader="dot" w:pos="8779"/>
      </w:tabs>
      <w:spacing w:before="120"/>
      <w:ind w:left="680" w:hanging="680"/>
    </w:pPr>
    <w:rPr>
      <w:b/>
      <w:bCs/>
      <w:szCs w:val="20"/>
    </w:rPr>
  </w:style>
  <w:style w:type="paragraph" w:styleId="Obsah2">
    <w:name w:val="toc 2"/>
    <w:basedOn w:val="Normln"/>
    <w:next w:val="Normln"/>
    <w:uiPriority w:val="39"/>
    <w:qFormat/>
    <w:rsid w:val="00D01812"/>
    <w:pPr>
      <w:spacing w:before="80"/>
      <w:ind w:left="680" w:hanging="680"/>
    </w:pPr>
    <w:rPr>
      <w:iCs/>
      <w:szCs w:val="20"/>
    </w:rPr>
  </w:style>
  <w:style w:type="paragraph" w:customStyle="1" w:styleId="Zkladntext31">
    <w:name w:val="Základní text 31"/>
    <w:basedOn w:val="Normln"/>
    <w:uiPriority w:val="99"/>
    <w:rsid w:val="008A29C0"/>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8A29C0"/>
    <w:pPr>
      <w:spacing w:line="240" w:lineRule="exact"/>
      <w:jc w:val="both"/>
    </w:pPr>
  </w:style>
  <w:style w:type="paragraph" w:customStyle="1" w:styleId="text">
    <w:name w:val="text"/>
    <w:basedOn w:val="Normln"/>
    <w:uiPriority w:val="99"/>
    <w:rsid w:val="008A29C0"/>
    <w:pPr>
      <w:jc w:val="both"/>
    </w:pPr>
  </w:style>
  <w:style w:type="paragraph" w:customStyle="1" w:styleId="dka">
    <w:name w:val="Řádka"/>
    <w:rsid w:val="008A29C0"/>
    <w:pPr>
      <w:suppressAutoHyphens/>
      <w:spacing w:after="0" w:line="240" w:lineRule="auto"/>
      <w:jc w:val="both"/>
    </w:pPr>
    <w:rPr>
      <w:rFonts w:ascii="Arial" w:eastAsia="Arial" w:hAnsi="Arial" w:cs="Arial"/>
      <w:color w:val="000000"/>
      <w:sz w:val="24"/>
      <w:lang w:eastAsia="ar-SA"/>
    </w:rPr>
  </w:style>
  <w:style w:type="paragraph" w:customStyle="1" w:styleId="Nzevtabulky">
    <w:name w:val="Název tabulky"/>
    <w:next w:val="dka"/>
    <w:uiPriority w:val="99"/>
    <w:rsid w:val="008A29C0"/>
    <w:pPr>
      <w:keepNext/>
      <w:keepLines/>
      <w:numPr>
        <w:numId w:val="2"/>
      </w:numPr>
      <w:tabs>
        <w:tab w:val="left" w:pos="1701"/>
        <w:tab w:val="left" w:pos="2268"/>
        <w:tab w:val="left" w:pos="2835"/>
        <w:tab w:val="left" w:pos="3402"/>
        <w:tab w:val="left" w:pos="3969"/>
        <w:tab w:val="left" w:pos="4536"/>
      </w:tabs>
      <w:suppressAutoHyphens/>
      <w:spacing w:before="60" w:after="120" w:line="240" w:lineRule="auto"/>
      <w:ind w:left="1701" w:hanging="1701"/>
      <w:jc w:val="both"/>
    </w:pPr>
    <w:rPr>
      <w:rFonts w:ascii="Arial" w:eastAsia="Arial" w:hAnsi="Arial" w:cs="Arial"/>
      <w:b/>
      <w:i/>
      <w:color w:val="000000"/>
      <w:sz w:val="24"/>
      <w:lang w:eastAsia="ar-SA"/>
    </w:rPr>
  </w:style>
  <w:style w:type="paragraph" w:customStyle="1" w:styleId="Znaka1">
    <w:name w:val="Značka 1"/>
    <w:basedOn w:val="dka"/>
    <w:uiPriority w:val="99"/>
    <w:rsid w:val="008A29C0"/>
    <w:pPr>
      <w:numPr>
        <w:numId w:val="5"/>
      </w:numPr>
      <w:tabs>
        <w:tab w:val="left" w:pos="284"/>
      </w:tabs>
    </w:pPr>
  </w:style>
  <w:style w:type="paragraph" w:customStyle="1" w:styleId="Znaka2">
    <w:name w:val="Značka 2"/>
    <w:basedOn w:val="Znaka1"/>
    <w:uiPriority w:val="99"/>
    <w:rsid w:val="008A29C0"/>
    <w:pPr>
      <w:numPr>
        <w:numId w:val="4"/>
      </w:numPr>
      <w:tabs>
        <w:tab w:val="left" w:pos="852"/>
      </w:tabs>
      <w:ind w:left="568" w:hanging="284"/>
    </w:pPr>
  </w:style>
  <w:style w:type="paragraph" w:customStyle="1" w:styleId="StylNadpis2">
    <w:name w:val="Styl Nadpis 2"/>
    <w:basedOn w:val="Nadpis2"/>
    <w:rsid w:val="008A29C0"/>
    <w:rPr>
      <w:sz w:val="22"/>
    </w:rPr>
  </w:style>
  <w:style w:type="paragraph" w:customStyle="1" w:styleId="StylPed6b">
    <w:name w:val="Styl Před:  6 b."/>
    <w:basedOn w:val="Normln"/>
    <w:uiPriority w:val="99"/>
    <w:rsid w:val="008A29C0"/>
    <w:pPr>
      <w:spacing w:before="120"/>
      <w:jc w:val="both"/>
    </w:pPr>
  </w:style>
  <w:style w:type="paragraph" w:customStyle="1" w:styleId="StylPodtrenPed6bZa6b">
    <w:name w:val="Styl Podtržení Před:  6 b. Za:  6 b."/>
    <w:basedOn w:val="Normln"/>
    <w:rsid w:val="008A29C0"/>
    <w:pPr>
      <w:keepNext/>
      <w:spacing w:before="240" w:after="120"/>
    </w:pPr>
    <w:rPr>
      <w:u w:val="single"/>
    </w:rPr>
  </w:style>
  <w:style w:type="paragraph" w:customStyle="1" w:styleId="StylZnaka1Arial11bdkovn15dku">
    <w:name w:val="Styl Značka 1 + Arial 11 b. Řádkování:  15 řádku"/>
    <w:basedOn w:val="Znaka1"/>
    <w:uiPriority w:val="99"/>
    <w:rsid w:val="008A29C0"/>
    <w:rPr>
      <w:sz w:val="22"/>
    </w:rPr>
  </w:style>
  <w:style w:type="paragraph" w:customStyle="1" w:styleId="Zkladntext21">
    <w:name w:val="Základní text 21"/>
    <w:basedOn w:val="Normln"/>
    <w:uiPriority w:val="99"/>
    <w:rsid w:val="008A29C0"/>
    <w:pPr>
      <w:spacing w:after="120" w:line="480" w:lineRule="auto"/>
    </w:pPr>
  </w:style>
  <w:style w:type="paragraph" w:customStyle="1" w:styleId="Textparagrafu">
    <w:name w:val="Text paragrafu"/>
    <w:basedOn w:val="Normln"/>
    <w:uiPriority w:val="99"/>
    <w:rsid w:val="008A29C0"/>
    <w:pPr>
      <w:spacing w:before="240"/>
      <w:ind w:firstLine="425"/>
      <w:jc w:val="both"/>
    </w:pPr>
    <w:rPr>
      <w:rFonts w:ascii="Times New Roman" w:hAnsi="Times New Roman"/>
      <w:sz w:val="24"/>
    </w:rPr>
  </w:style>
  <w:style w:type="paragraph" w:customStyle="1" w:styleId="Textodstavce">
    <w:name w:val="Text odstavce"/>
    <w:basedOn w:val="Normln"/>
    <w:uiPriority w:val="99"/>
    <w:rsid w:val="008A29C0"/>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8A29C0"/>
    <w:pPr>
      <w:numPr>
        <w:ilvl w:val="8"/>
        <w:numId w:val="1"/>
      </w:numPr>
      <w:jc w:val="both"/>
      <w:outlineLvl w:val="8"/>
    </w:pPr>
    <w:rPr>
      <w:rFonts w:ascii="Times New Roman" w:hAnsi="Times New Roman"/>
      <w:sz w:val="24"/>
    </w:rPr>
  </w:style>
  <w:style w:type="paragraph" w:customStyle="1" w:styleId="Textpsmene">
    <w:name w:val="Text písmene"/>
    <w:basedOn w:val="Normln"/>
    <w:rsid w:val="008A29C0"/>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rsid w:val="008A29C0"/>
    <w:pPr>
      <w:tabs>
        <w:tab w:val="left" w:pos="850"/>
      </w:tabs>
      <w:ind w:left="425" w:hanging="425"/>
      <w:jc w:val="both"/>
    </w:pPr>
    <w:rPr>
      <w:rFonts w:ascii="Times New Roman" w:hAnsi="Times New Roman"/>
    </w:rPr>
  </w:style>
  <w:style w:type="character" w:customStyle="1" w:styleId="TextpoznpodarouChar">
    <w:name w:val="Text pozn. pod čarou Char"/>
    <w:basedOn w:val="Standardnpsmoodstavce"/>
    <w:link w:val="Textpoznpodarou"/>
    <w:rsid w:val="008A29C0"/>
    <w:rPr>
      <w:rFonts w:ascii="Times New Roman" w:eastAsia="Times New Roman" w:hAnsi="Times New Roman" w:cs="Arial"/>
      <w:sz w:val="20"/>
      <w:lang w:eastAsia="ar-SA"/>
    </w:rPr>
  </w:style>
  <w:style w:type="paragraph" w:customStyle="1" w:styleId="Zkladntext32">
    <w:name w:val="Základní text 32"/>
    <w:basedOn w:val="Normln"/>
    <w:rsid w:val="008A29C0"/>
    <w:pPr>
      <w:spacing w:after="120"/>
    </w:pPr>
    <w:rPr>
      <w:sz w:val="16"/>
      <w:szCs w:val="16"/>
    </w:rPr>
  </w:style>
  <w:style w:type="paragraph" w:styleId="Podpis">
    <w:name w:val="Signature"/>
    <w:basedOn w:val="Normln"/>
    <w:link w:val="PodpisChar"/>
    <w:uiPriority w:val="99"/>
    <w:rsid w:val="008A29C0"/>
    <w:pPr>
      <w:ind w:left="4252"/>
    </w:pPr>
  </w:style>
  <w:style w:type="character" w:customStyle="1" w:styleId="PodpisChar">
    <w:name w:val="Podpis Char"/>
    <w:basedOn w:val="Standardnpsmoodstavce"/>
    <w:link w:val="Podpis"/>
    <w:uiPriority w:val="99"/>
    <w:rsid w:val="008A29C0"/>
    <w:rPr>
      <w:rFonts w:ascii="Arial" w:eastAsia="Times New Roman" w:hAnsi="Arial" w:cs="Arial"/>
      <w:sz w:val="20"/>
      <w:lang w:eastAsia="ar-SA"/>
    </w:rPr>
  </w:style>
  <w:style w:type="paragraph" w:customStyle="1" w:styleId="Podpis-jmno">
    <w:name w:val="Podpis - jméno"/>
    <w:basedOn w:val="Podpis"/>
    <w:next w:val="Normln"/>
    <w:uiPriority w:val="99"/>
    <w:rsid w:val="008A29C0"/>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8A29C0"/>
    <w:pPr>
      <w:ind w:left="426" w:right="865"/>
    </w:pPr>
  </w:style>
  <w:style w:type="paragraph" w:customStyle="1" w:styleId="Zkladntextodsazen21">
    <w:name w:val="Základní text odsazený 21"/>
    <w:basedOn w:val="Normln"/>
    <w:uiPriority w:val="99"/>
    <w:rsid w:val="008A29C0"/>
    <w:pPr>
      <w:spacing w:after="120" w:line="480" w:lineRule="auto"/>
      <w:ind w:left="283"/>
    </w:pPr>
  </w:style>
  <w:style w:type="paragraph" w:customStyle="1" w:styleId="Zkladntextodsazen31">
    <w:name w:val="Základní text odsazený 31"/>
    <w:basedOn w:val="Normln"/>
    <w:uiPriority w:val="99"/>
    <w:rsid w:val="008A29C0"/>
    <w:pPr>
      <w:spacing w:after="120"/>
      <w:ind w:left="283"/>
    </w:pPr>
    <w:rPr>
      <w:sz w:val="16"/>
      <w:szCs w:val="16"/>
    </w:rPr>
  </w:style>
  <w:style w:type="paragraph" w:customStyle="1" w:styleId="Zkladntext0">
    <w:name w:val="Základní text["/>
    <w:basedOn w:val="Normln"/>
    <w:uiPriority w:val="99"/>
    <w:rsid w:val="008A29C0"/>
    <w:pPr>
      <w:widowControl w:val="0"/>
      <w:spacing w:after="160" w:line="360" w:lineRule="auto"/>
    </w:pPr>
    <w:rPr>
      <w:rFonts w:ascii="Times New Roman" w:hAnsi="Times New Roman"/>
    </w:rPr>
  </w:style>
  <w:style w:type="paragraph" w:customStyle="1" w:styleId="NormlnBlok">
    <w:name w:val="Normální+Blok"/>
    <w:basedOn w:val="Normln"/>
    <w:uiPriority w:val="99"/>
    <w:rsid w:val="008A29C0"/>
    <w:pPr>
      <w:jc w:val="both"/>
    </w:pPr>
    <w:rPr>
      <w:rFonts w:ascii="Times New Roman" w:hAnsi="Times New Roman"/>
      <w:sz w:val="24"/>
    </w:rPr>
  </w:style>
  <w:style w:type="paragraph" w:customStyle="1" w:styleId="Nadpis1petr">
    <w:name w:val="Nadpis 1 petr"/>
    <w:basedOn w:val="Nadpis1"/>
    <w:uiPriority w:val="99"/>
    <w:rsid w:val="008A29C0"/>
    <w:pPr>
      <w:numPr>
        <w:numId w:val="0"/>
      </w:numPr>
      <w:tabs>
        <w:tab w:val="num" w:pos="57"/>
      </w:tabs>
      <w:spacing w:before="0" w:after="0"/>
      <w:ind w:left="57" w:hanging="57"/>
    </w:pPr>
    <w:rPr>
      <w:caps/>
      <w:kern w:val="1"/>
      <w:sz w:val="24"/>
      <w:szCs w:val="22"/>
    </w:rPr>
  </w:style>
  <w:style w:type="paragraph" w:customStyle="1" w:styleId="Zkladntext-prvnodsazen1">
    <w:name w:val="Základní text - první odsazený1"/>
    <w:basedOn w:val="Zkladntext"/>
    <w:uiPriority w:val="99"/>
    <w:rsid w:val="008A29C0"/>
    <w:pPr>
      <w:spacing w:after="120"/>
      <w:ind w:firstLine="210"/>
    </w:pPr>
    <w:rPr>
      <w:color w:val="auto"/>
      <w:sz w:val="22"/>
    </w:rPr>
  </w:style>
  <w:style w:type="paragraph" w:styleId="Textbubliny">
    <w:name w:val="Balloon Text"/>
    <w:basedOn w:val="Normln"/>
    <w:link w:val="TextbublinyChar"/>
    <w:rsid w:val="008A29C0"/>
    <w:rPr>
      <w:rFonts w:ascii="Tahoma" w:hAnsi="Tahoma" w:cs="Tahoma"/>
      <w:sz w:val="16"/>
      <w:szCs w:val="16"/>
    </w:rPr>
  </w:style>
  <w:style w:type="character" w:customStyle="1" w:styleId="TextbublinyChar">
    <w:name w:val="Text bubliny Char"/>
    <w:basedOn w:val="Standardnpsmoodstavce"/>
    <w:link w:val="Textbubliny"/>
    <w:rsid w:val="008A29C0"/>
    <w:rPr>
      <w:rFonts w:ascii="Tahoma" w:eastAsia="Times New Roman" w:hAnsi="Tahoma" w:cs="Tahoma"/>
      <w:sz w:val="16"/>
      <w:szCs w:val="16"/>
      <w:lang w:eastAsia="ar-SA"/>
    </w:rPr>
  </w:style>
  <w:style w:type="paragraph" w:customStyle="1" w:styleId="Standard">
    <w:name w:val="Standard"/>
    <w:uiPriority w:val="99"/>
    <w:rsid w:val="008A29C0"/>
    <w:pPr>
      <w:widowControl w:val="0"/>
      <w:suppressAutoHyphens/>
      <w:spacing w:after="0" w:line="240" w:lineRule="auto"/>
      <w:textAlignment w:val="baseline"/>
    </w:pPr>
    <w:rPr>
      <w:rFonts w:ascii="Times New Roman" w:eastAsia="Arial" w:hAnsi="Times New Roman" w:cs="Times New Roman"/>
      <w:kern w:val="1"/>
      <w:sz w:val="24"/>
      <w:szCs w:val="20"/>
      <w:lang w:eastAsia="ar-SA"/>
    </w:rPr>
  </w:style>
  <w:style w:type="paragraph" w:customStyle="1" w:styleId="textzpravyCharChar">
    <w:name w:val="text zpravy Char Char"/>
    <w:basedOn w:val="Normln"/>
    <w:rsid w:val="008A29C0"/>
    <w:pPr>
      <w:spacing w:line="240" w:lineRule="exact"/>
      <w:jc w:val="both"/>
    </w:pPr>
    <w:rPr>
      <w:rFonts w:cs="Times New Roman"/>
    </w:rPr>
  </w:style>
  <w:style w:type="paragraph" w:customStyle="1" w:styleId="TPOPodnadpis">
    <w:name w:val="TPO Podnadpis"/>
    <w:basedOn w:val="Normln"/>
    <w:next w:val="TPOOdstavec"/>
    <w:uiPriority w:val="99"/>
    <w:rsid w:val="008A29C0"/>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8A29C0"/>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rsid w:val="008A29C0"/>
    <w:pPr>
      <w:ind w:left="708"/>
    </w:pPr>
  </w:style>
  <w:style w:type="paragraph" w:customStyle="1" w:styleId="Studie">
    <w:name w:val="Studie"/>
    <w:basedOn w:val="Zkladntext"/>
    <w:uiPriority w:val="99"/>
    <w:rsid w:val="008A29C0"/>
    <w:pPr>
      <w:tabs>
        <w:tab w:val="left" w:pos="567"/>
      </w:tabs>
      <w:spacing w:before="120" w:after="120"/>
    </w:pPr>
    <w:rPr>
      <w:color w:val="auto"/>
      <w:sz w:val="22"/>
      <w:szCs w:val="24"/>
    </w:rPr>
  </w:style>
  <w:style w:type="paragraph" w:customStyle="1" w:styleId="Normln1">
    <w:name w:val="Normální1"/>
    <w:basedOn w:val="Normln"/>
    <w:uiPriority w:val="99"/>
    <w:rsid w:val="008A29C0"/>
    <w:pPr>
      <w:widowControl w:val="0"/>
    </w:pPr>
    <w:rPr>
      <w:rFonts w:ascii="Times New Roman" w:hAnsi="Times New Roman" w:cs="Times New Roman"/>
      <w:szCs w:val="20"/>
    </w:rPr>
  </w:style>
  <w:style w:type="paragraph" w:customStyle="1" w:styleId="textzpravy">
    <w:name w:val="text zpravy"/>
    <w:basedOn w:val="Normln"/>
    <w:rsid w:val="008A29C0"/>
    <w:pPr>
      <w:spacing w:line="240" w:lineRule="exact"/>
      <w:jc w:val="both"/>
    </w:pPr>
    <w:rPr>
      <w:rFonts w:cs="Times New Roman"/>
      <w:sz w:val="24"/>
    </w:rPr>
  </w:style>
  <w:style w:type="paragraph" w:customStyle="1" w:styleId="Odka">
    <w:name w:val="Oádka"/>
    <w:uiPriority w:val="99"/>
    <w:rsid w:val="008A29C0"/>
    <w:pPr>
      <w:suppressAutoHyphens/>
      <w:spacing w:after="0" w:line="240" w:lineRule="auto"/>
    </w:pPr>
    <w:rPr>
      <w:rFonts w:ascii="Times New Roman" w:eastAsia="Arial" w:hAnsi="Times New Roman" w:cs="Times New Roman"/>
      <w:color w:val="000000"/>
      <w:sz w:val="24"/>
      <w:szCs w:val="20"/>
      <w:lang w:eastAsia="ar-SA"/>
    </w:rPr>
  </w:style>
  <w:style w:type="paragraph" w:customStyle="1" w:styleId="Prosttext1">
    <w:name w:val="Prostý text1"/>
    <w:basedOn w:val="Normln"/>
    <w:uiPriority w:val="99"/>
    <w:rsid w:val="008A29C0"/>
    <w:rPr>
      <w:rFonts w:ascii="Courier New" w:hAnsi="Courier New" w:cs="Times New Roman"/>
      <w:color w:val="008000"/>
      <w:szCs w:val="20"/>
    </w:rPr>
  </w:style>
  <w:style w:type="paragraph" w:customStyle="1" w:styleId="podpis-jmno0">
    <w:name w:val="podpis-jmno"/>
    <w:basedOn w:val="Normln"/>
    <w:rsid w:val="008A29C0"/>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8A29C0"/>
    <w:pPr>
      <w:spacing w:line="240" w:lineRule="atLeast"/>
      <w:jc w:val="both"/>
    </w:pPr>
    <w:rPr>
      <w:rFonts w:eastAsia="Calibri"/>
      <w:szCs w:val="20"/>
    </w:rPr>
  </w:style>
  <w:style w:type="paragraph" w:customStyle="1" w:styleId="styltextzpravycharcharpodtren1">
    <w:name w:val="styltextzpravycharcharpodtren1"/>
    <w:basedOn w:val="Normln"/>
    <w:rsid w:val="008A29C0"/>
    <w:pPr>
      <w:spacing w:line="240" w:lineRule="atLeast"/>
      <w:jc w:val="both"/>
    </w:pPr>
    <w:rPr>
      <w:rFonts w:eastAsia="Calibri"/>
      <w:b/>
      <w:bCs/>
      <w:szCs w:val="20"/>
      <w:u w:val="single"/>
    </w:rPr>
  </w:style>
  <w:style w:type="paragraph" w:customStyle="1" w:styleId="Obsahtabulky">
    <w:name w:val="Obsah tabulky"/>
    <w:basedOn w:val="Normln"/>
    <w:uiPriority w:val="99"/>
    <w:rsid w:val="008A29C0"/>
    <w:pPr>
      <w:suppressLineNumbers/>
    </w:pPr>
  </w:style>
  <w:style w:type="paragraph" w:customStyle="1" w:styleId="Nadpistabulky">
    <w:name w:val="Nadpis tabulky"/>
    <w:basedOn w:val="Obsahtabulky"/>
    <w:uiPriority w:val="99"/>
    <w:rsid w:val="008A29C0"/>
    <w:pPr>
      <w:jc w:val="center"/>
    </w:pPr>
    <w:rPr>
      <w:b/>
      <w:bCs/>
    </w:rPr>
  </w:style>
  <w:style w:type="paragraph" w:styleId="Obsah3">
    <w:name w:val="toc 3"/>
    <w:basedOn w:val="Rejstk"/>
    <w:uiPriority w:val="39"/>
    <w:qFormat/>
    <w:rsid w:val="00CF47CF"/>
    <w:pPr>
      <w:suppressAutoHyphens w:val="0"/>
      <w:spacing w:before="20"/>
      <w:ind w:left="624" w:hanging="397"/>
    </w:pPr>
    <w:rPr>
      <w:rFonts w:cs="Arial"/>
      <w:szCs w:val="20"/>
    </w:rPr>
  </w:style>
  <w:style w:type="paragraph" w:styleId="Obsah4">
    <w:name w:val="toc 4"/>
    <w:basedOn w:val="Rejstk"/>
    <w:uiPriority w:val="39"/>
    <w:rsid w:val="008A29C0"/>
    <w:pPr>
      <w:suppressLineNumbers w:val="0"/>
      <w:ind w:left="660"/>
    </w:pPr>
    <w:rPr>
      <w:rFonts w:ascii="Calibri" w:hAnsi="Calibri" w:cs="Arial"/>
      <w:szCs w:val="20"/>
    </w:rPr>
  </w:style>
  <w:style w:type="paragraph" w:styleId="Obsah5">
    <w:name w:val="toc 5"/>
    <w:basedOn w:val="Rejstk"/>
    <w:uiPriority w:val="39"/>
    <w:rsid w:val="008A29C0"/>
    <w:pPr>
      <w:suppressLineNumbers w:val="0"/>
      <w:ind w:left="880"/>
    </w:pPr>
    <w:rPr>
      <w:rFonts w:ascii="Calibri" w:hAnsi="Calibri" w:cs="Arial"/>
      <w:szCs w:val="20"/>
    </w:rPr>
  </w:style>
  <w:style w:type="paragraph" w:styleId="Obsah6">
    <w:name w:val="toc 6"/>
    <w:basedOn w:val="Rejstk"/>
    <w:uiPriority w:val="39"/>
    <w:rsid w:val="008A29C0"/>
    <w:pPr>
      <w:suppressLineNumbers w:val="0"/>
      <w:ind w:left="1100"/>
    </w:pPr>
    <w:rPr>
      <w:rFonts w:ascii="Calibri" w:hAnsi="Calibri" w:cs="Arial"/>
      <w:szCs w:val="20"/>
    </w:rPr>
  </w:style>
  <w:style w:type="paragraph" w:styleId="Obsah7">
    <w:name w:val="toc 7"/>
    <w:basedOn w:val="Rejstk"/>
    <w:uiPriority w:val="39"/>
    <w:rsid w:val="008A29C0"/>
    <w:pPr>
      <w:suppressLineNumbers w:val="0"/>
      <w:ind w:left="1320"/>
    </w:pPr>
    <w:rPr>
      <w:rFonts w:ascii="Calibri" w:hAnsi="Calibri" w:cs="Arial"/>
      <w:szCs w:val="20"/>
    </w:rPr>
  </w:style>
  <w:style w:type="paragraph" w:styleId="Obsah8">
    <w:name w:val="toc 8"/>
    <w:basedOn w:val="Rejstk"/>
    <w:uiPriority w:val="39"/>
    <w:rsid w:val="008A29C0"/>
    <w:pPr>
      <w:suppressLineNumbers w:val="0"/>
      <w:ind w:left="1540"/>
    </w:pPr>
    <w:rPr>
      <w:rFonts w:ascii="Calibri" w:hAnsi="Calibri" w:cs="Arial"/>
      <w:szCs w:val="20"/>
    </w:rPr>
  </w:style>
  <w:style w:type="paragraph" w:styleId="Obsah9">
    <w:name w:val="toc 9"/>
    <w:basedOn w:val="Rejstk"/>
    <w:uiPriority w:val="39"/>
    <w:rsid w:val="008A29C0"/>
    <w:pPr>
      <w:suppressLineNumbers w:val="0"/>
      <w:ind w:left="1760"/>
    </w:pPr>
    <w:rPr>
      <w:rFonts w:ascii="Calibri" w:hAnsi="Calibri" w:cs="Arial"/>
      <w:szCs w:val="20"/>
    </w:rPr>
  </w:style>
  <w:style w:type="paragraph" w:customStyle="1" w:styleId="Obsah10">
    <w:name w:val="Obsah 10"/>
    <w:basedOn w:val="Rejstk"/>
    <w:uiPriority w:val="99"/>
    <w:rsid w:val="008A29C0"/>
    <w:pPr>
      <w:tabs>
        <w:tab w:val="right" w:leader="dot" w:pos="9637"/>
      </w:tabs>
      <w:ind w:left="2547"/>
    </w:pPr>
  </w:style>
  <w:style w:type="paragraph" w:styleId="Zkladntext3">
    <w:name w:val="Body Text 3"/>
    <w:basedOn w:val="Normln"/>
    <w:link w:val="Zkladntext3Char"/>
    <w:rsid w:val="008A29C0"/>
    <w:pPr>
      <w:suppressAutoHyphens w:val="0"/>
      <w:spacing w:after="120"/>
    </w:pPr>
    <w:rPr>
      <w:rFonts w:cs="Times New Roman"/>
      <w:sz w:val="16"/>
      <w:szCs w:val="16"/>
    </w:rPr>
  </w:style>
  <w:style w:type="character" w:customStyle="1" w:styleId="Zkladntext3Char">
    <w:name w:val="Základní text 3 Char"/>
    <w:basedOn w:val="Standardnpsmoodstavce"/>
    <w:link w:val="Zkladntext3"/>
    <w:rsid w:val="008A29C0"/>
    <w:rPr>
      <w:rFonts w:ascii="Arial" w:eastAsia="Times New Roman" w:hAnsi="Arial" w:cs="Times New Roman"/>
      <w:sz w:val="16"/>
      <w:szCs w:val="16"/>
      <w:lang w:eastAsia="ar-SA"/>
    </w:rPr>
  </w:style>
  <w:style w:type="character" w:styleId="Siln">
    <w:name w:val="Strong"/>
    <w:qFormat/>
    <w:rsid w:val="008A29C0"/>
    <w:rPr>
      <w:b/>
      <w:bCs/>
    </w:rPr>
  </w:style>
  <w:style w:type="paragraph" w:styleId="Nzev">
    <w:name w:val="Title"/>
    <w:aliases w:val="Kapitola_3"/>
    <w:basedOn w:val="Normln"/>
    <w:next w:val="Normln"/>
    <w:link w:val="NzevChar"/>
    <w:qFormat/>
    <w:rsid w:val="008A29C0"/>
    <w:pPr>
      <w:keepNext/>
      <w:numPr>
        <w:numId w:val="7"/>
      </w:numPr>
      <w:spacing w:before="240" w:after="120"/>
      <w:jc w:val="both"/>
      <w:outlineLvl w:val="2"/>
    </w:pPr>
    <w:rPr>
      <w:b/>
    </w:rPr>
  </w:style>
  <w:style w:type="character" w:customStyle="1" w:styleId="NzevChar">
    <w:name w:val="Název Char"/>
    <w:aliases w:val="Kapitola_3 Char"/>
    <w:basedOn w:val="Standardnpsmoodstavce"/>
    <w:link w:val="Nzev"/>
    <w:qFormat/>
    <w:rsid w:val="008A29C0"/>
    <w:rPr>
      <w:rFonts w:ascii="Arial" w:eastAsia="Times New Roman" w:hAnsi="Arial" w:cs="Arial"/>
      <w:b/>
      <w:sz w:val="20"/>
      <w:lang w:eastAsia="ar-SA"/>
    </w:rPr>
  </w:style>
  <w:style w:type="paragraph" w:styleId="Zkladntext2">
    <w:name w:val="Body Text 2"/>
    <w:basedOn w:val="Normln"/>
    <w:link w:val="Zkladntext2Char"/>
    <w:rsid w:val="008A29C0"/>
    <w:pPr>
      <w:suppressAutoHyphens w:val="0"/>
      <w:spacing w:after="120" w:line="480" w:lineRule="auto"/>
    </w:pPr>
    <w:rPr>
      <w:rFonts w:cs="Times New Roman"/>
    </w:rPr>
  </w:style>
  <w:style w:type="character" w:customStyle="1" w:styleId="Zkladntext2Char">
    <w:name w:val="Základní text 2 Char"/>
    <w:basedOn w:val="Standardnpsmoodstavce"/>
    <w:link w:val="Zkladntext2"/>
    <w:rsid w:val="008A29C0"/>
    <w:rPr>
      <w:rFonts w:ascii="Arial" w:eastAsia="Times New Roman" w:hAnsi="Arial" w:cs="Times New Roman"/>
      <w:sz w:val="20"/>
      <w:lang w:eastAsia="ar-SA"/>
    </w:rPr>
  </w:style>
  <w:style w:type="paragraph" w:styleId="Nadpisobsahu">
    <w:name w:val="TOC Heading"/>
    <w:basedOn w:val="Nadpis1"/>
    <w:next w:val="Normln"/>
    <w:uiPriority w:val="39"/>
    <w:unhideWhenUsed/>
    <w:qFormat/>
    <w:rsid w:val="008A29C0"/>
    <w:pPr>
      <w:numPr>
        <w:numId w:val="0"/>
      </w:numPr>
      <w:spacing w:after="0" w:line="276" w:lineRule="auto"/>
      <w:outlineLvl w:val="9"/>
    </w:pPr>
    <w:rPr>
      <w:rFonts w:ascii="Cambria" w:eastAsia="Times New Roman" w:hAnsi="Cambria" w:cs="Times New Roman"/>
      <w:color w:val="365F91"/>
      <w:kern w:val="0"/>
      <w:sz w:val="28"/>
      <w:szCs w:val="28"/>
      <w:lang w:eastAsia="en-US"/>
    </w:rPr>
  </w:style>
  <w:style w:type="paragraph" w:styleId="Podnadpis">
    <w:name w:val="Subtitle"/>
    <w:aliases w:val="Kapitola_1"/>
    <w:basedOn w:val="Nadpis1"/>
    <w:next w:val="Normln"/>
    <w:link w:val="PodnadpisChar"/>
    <w:qFormat/>
    <w:rsid w:val="008A29C0"/>
  </w:style>
  <w:style w:type="character" w:customStyle="1" w:styleId="PodnadpisChar">
    <w:name w:val="Podnadpis Char"/>
    <w:aliases w:val="Kapitola_1 Char"/>
    <w:basedOn w:val="Standardnpsmoodstavce"/>
    <w:link w:val="Podnadpis"/>
    <w:rsid w:val="008A29C0"/>
    <w:rPr>
      <w:rFonts w:ascii="Arial" w:eastAsia="Lucida Sans Unicode" w:hAnsi="Arial" w:cs="Tahoma"/>
      <w:b/>
      <w:bCs/>
      <w:kern w:val="32"/>
      <w:sz w:val="32"/>
      <w:szCs w:val="32"/>
      <w:lang w:eastAsia="ar-SA"/>
    </w:rPr>
  </w:style>
  <w:style w:type="paragraph" w:styleId="Normlnweb">
    <w:name w:val="Normal (Web)"/>
    <w:basedOn w:val="Normln"/>
    <w:unhideWhenUsed/>
    <w:rsid w:val="008A29C0"/>
    <w:pPr>
      <w:suppressAutoHyphens w:val="0"/>
      <w:spacing w:before="100" w:beforeAutospacing="1" w:after="100" w:afterAutospacing="1"/>
    </w:pPr>
    <w:rPr>
      <w:rFonts w:ascii="Times New Roman" w:hAnsi="Times New Roman" w:cs="Times New Roman"/>
      <w:sz w:val="24"/>
      <w:szCs w:val="24"/>
      <w:lang w:eastAsia="cs-CZ"/>
    </w:rPr>
  </w:style>
  <w:style w:type="table" w:styleId="Mkatabulky">
    <w:name w:val="Table Grid"/>
    <w:basedOn w:val="Normlntabulka"/>
    <w:rsid w:val="008A29C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rsid w:val="008A29C0"/>
    <w:rPr>
      <w:i/>
      <w:iCs/>
    </w:rPr>
  </w:style>
  <w:style w:type="paragraph" w:customStyle="1" w:styleId="Neslovannadpis">
    <w:name w:val="Nečíslovaný nadpis"/>
    <w:basedOn w:val="Normln"/>
    <w:rsid w:val="008A29C0"/>
    <w:pPr>
      <w:suppressAutoHyphens w:val="0"/>
      <w:spacing w:before="40" w:after="40"/>
      <w:ind w:firstLine="340"/>
    </w:pPr>
    <w:rPr>
      <w:rFonts w:cs="Times New Roman"/>
      <w:b/>
      <w:bCs/>
      <w:i/>
      <w:sz w:val="24"/>
      <w:szCs w:val="24"/>
      <w:lang w:eastAsia="cs-CZ"/>
    </w:rPr>
  </w:style>
  <w:style w:type="character" w:customStyle="1" w:styleId="CharChar1">
    <w:name w:val="Char Char1"/>
    <w:uiPriority w:val="99"/>
    <w:rsid w:val="008A29C0"/>
    <w:rPr>
      <w:rFonts w:ascii="Arial" w:hAnsi="Arial"/>
      <w:sz w:val="22"/>
      <w:lang w:val="cs-CZ" w:eastAsia="ar-SA" w:bidi="ar-SA"/>
    </w:rPr>
  </w:style>
  <w:style w:type="character" w:customStyle="1" w:styleId="CharChar">
    <w:name w:val="Char Char"/>
    <w:uiPriority w:val="99"/>
    <w:rsid w:val="008A29C0"/>
    <w:rPr>
      <w:rFonts w:ascii="Courier New" w:hAnsi="Courier New" w:cs="Times New Roman"/>
      <w:color w:val="008000"/>
    </w:rPr>
  </w:style>
  <w:style w:type="paragraph" w:customStyle="1" w:styleId="Zkladntext33">
    <w:name w:val="Základní text 33"/>
    <w:basedOn w:val="Normln"/>
    <w:rsid w:val="008A29C0"/>
    <w:pPr>
      <w:overflowPunct w:val="0"/>
      <w:autoSpaceDE w:val="0"/>
      <w:spacing w:line="360" w:lineRule="auto"/>
      <w:jc w:val="both"/>
      <w:textAlignment w:val="baseline"/>
    </w:pPr>
    <w:rPr>
      <w:sz w:val="24"/>
    </w:rPr>
  </w:style>
  <w:style w:type="paragraph" w:customStyle="1" w:styleId="Normln2">
    <w:name w:val="Normální2"/>
    <w:basedOn w:val="Normln"/>
    <w:rsid w:val="008A29C0"/>
    <w:pPr>
      <w:widowControl w:val="0"/>
    </w:pPr>
    <w:rPr>
      <w:rFonts w:ascii="Times New Roman" w:hAnsi="Times New Roman" w:cs="Times New Roman"/>
      <w:szCs w:val="20"/>
    </w:rPr>
  </w:style>
  <w:style w:type="paragraph" w:customStyle="1" w:styleId="Zkladntext23">
    <w:name w:val="Základní text 23"/>
    <w:basedOn w:val="Normln"/>
    <w:rsid w:val="008A29C0"/>
    <w:pPr>
      <w:jc w:val="both"/>
    </w:pPr>
    <w:rPr>
      <w:rFonts w:ascii="Times New Roman" w:hAnsi="Times New Roman" w:cs="Times New Roman"/>
      <w:sz w:val="24"/>
      <w:szCs w:val="20"/>
    </w:rPr>
  </w:style>
  <w:style w:type="paragraph" w:customStyle="1" w:styleId="Default">
    <w:name w:val="Default"/>
    <w:rsid w:val="008A29C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chUdaje">
    <w:name w:val="TechUdaje"/>
    <w:basedOn w:val="Normln"/>
    <w:rsid w:val="008A29C0"/>
    <w:pPr>
      <w:suppressAutoHyphens w:val="0"/>
      <w:ind w:left="709"/>
    </w:pPr>
    <w:rPr>
      <w:rFonts w:ascii="Times New Roman" w:eastAsiaTheme="minorHAnsi" w:hAnsi="Times New Roman" w:cs="Times New Roman"/>
      <w:szCs w:val="20"/>
      <w:lang w:eastAsia="cs-CZ"/>
    </w:rPr>
  </w:style>
  <w:style w:type="character" w:customStyle="1" w:styleId="Kapitola2">
    <w:name w:val="Kapitola_2"/>
    <w:rsid w:val="008A29C0"/>
    <w:rPr>
      <w:b/>
      <w:bCs/>
      <w:iCs/>
      <w:sz w:val="24"/>
      <w:szCs w:val="24"/>
    </w:rPr>
  </w:style>
  <w:style w:type="paragraph" w:customStyle="1" w:styleId="Zkladntext311">
    <w:name w:val="Základní text 311"/>
    <w:basedOn w:val="Normln"/>
    <w:uiPriority w:val="99"/>
    <w:rsid w:val="008A29C0"/>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8A29C0"/>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customStyle="1" w:styleId="nadpis4Char0">
    <w:name w:val="nadpis 4 Char"/>
    <w:link w:val="nadpis40"/>
    <w:uiPriority w:val="99"/>
    <w:rsid w:val="008A29C0"/>
    <w:rPr>
      <w:rFonts w:ascii="Arial" w:eastAsia="Times New Roman" w:hAnsi="Arial" w:cs="Times New Roman"/>
      <w:caps/>
      <w:spacing w:val="40"/>
      <w:sz w:val="18"/>
      <w:szCs w:val="18"/>
      <w:lang w:eastAsia="ar-SA"/>
    </w:rPr>
  </w:style>
  <w:style w:type="character" w:styleId="Znakapoznpodarou">
    <w:name w:val="footnote reference"/>
    <w:uiPriority w:val="99"/>
    <w:rsid w:val="008A29C0"/>
    <w:rPr>
      <w:vertAlign w:val="superscript"/>
    </w:rPr>
  </w:style>
  <w:style w:type="paragraph" w:styleId="Textvbloku">
    <w:name w:val="Block Text"/>
    <w:basedOn w:val="Normln"/>
    <w:rsid w:val="008A29C0"/>
    <w:pPr>
      <w:suppressAutoHyphens w:val="0"/>
      <w:ind w:left="1701" w:right="798" w:hanging="567"/>
    </w:pPr>
    <w:rPr>
      <w:rFonts w:cs="Times New Roman"/>
      <w:szCs w:val="20"/>
      <w:lang w:eastAsia="cs-CZ"/>
    </w:rPr>
  </w:style>
  <w:style w:type="paragraph" w:customStyle="1" w:styleId="Nadpiszkladn">
    <w:name w:val="Nadpis základní"/>
    <w:basedOn w:val="Zkladntext"/>
    <w:next w:val="Zkladntext"/>
    <w:rsid w:val="008A29C0"/>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8A29C0"/>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qFormat/>
    <w:rsid w:val="008A29C0"/>
    <w:rPr>
      <w:rFonts w:eastAsia="Times New Roman" w:cs="Arial"/>
      <w:iCs/>
      <w:kern w:val="0"/>
      <w:szCs w:val="24"/>
    </w:rPr>
  </w:style>
  <w:style w:type="character" w:styleId="Zdraznnjemn">
    <w:name w:val="Subtle Emphasis"/>
    <w:uiPriority w:val="19"/>
    <w:rsid w:val="008A29C0"/>
    <w:rPr>
      <w:color w:val="FF0000"/>
      <w:sz w:val="32"/>
      <w:szCs w:val="32"/>
    </w:rPr>
  </w:style>
  <w:style w:type="paragraph" w:customStyle="1" w:styleId="StyltextzpravyCharCharArialMT">
    <w:name w:val="Styl text zpravy Char Char + ArialMT"/>
    <w:basedOn w:val="Normln"/>
    <w:rsid w:val="008A29C0"/>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nhideWhenUsed/>
    <w:rsid w:val="008A29C0"/>
    <w:pPr>
      <w:spacing w:after="120" w:line="480" w:lineRule="auto"/>
      <w:ind w:left="283"/>
    </w:pPr>
  </w:style>
  <w:style w:type="character" w:customStyle="1" w:styleId="Zkladntextodsazen2Char">
    <w:name w:val="Základní text odsazený 2 Char"/>
    <w:basedOn w:val="Standardnpsmoodstavce"/>
    <w:link w:val="Zkladntextodsazen2"/>
    <w:rsid w:val="008A29C0"/>
    <w:rPr>
      <w:rFonts w:ascii="Arial" w:eastAsia="Times New Roman" w:hAnsi="Arial" w:cs="Arial"/>
      <w:sz w:val="20"/>
      <w:lang w:eastAsia="ar-SA"/>
    </w:rPr>
  </w:style>
  <w:style w:type="paragraph" w:customStyle="1" w:styleId="Normln12t">
    <w:name w:val="Normální 12 t"/>
    <w:basedOn w:val="Normln"/>
    <w:rsid w:val="008A29C0"/>
    <w:pPr>
      <w:widowControl w:val="0"/>
      <w:suppressAutoHyphens w:val="0"/>
      <w:spacing w:before="60" w:after="60"/>
    </w:pPr>
    <w:rPr>
      <w:rFonts w:cs="Times New Roman"/>
      <w:b/>
      <w:sz w:val="24"/>
      <w:szCs w:val="24"/>
      <w:lang w:eastAsia="cs-CZ"/>
    </w:rPr>
  </w:style>
  <w:style w:type="paragraph" w:customStyle="1" w:styleId="Textnormy">
    <w:name w:val="Text normy"/>
    <w:rsid w:val="008A29C0"/>
    <w:pPr>
      <w:spacing w:after="120" w:line="240" w:lineRule="auto"/>
      <w:jc w:val="both"/>
    </w:pPr>
    <w:rPr>
      <w:rFonts w:ascii="Arial" w:eastAsia="Times New Roman" w:hAnsi="Arial" w:cs="Times New Roman"/>
      <w:sz w:val="20"/>
      <w:szCs w:val="20"/>
      <w:lang w:eastAsia="cs-CZ"/>
    </w:rPr>
  </w:style>
  <w:style w:type="character" w:styleId="Sledovanodkaz">
    <w:name w:val="FollowedHyperlink"/>
    <w:basedOn w:val="Standardnpsmoodstavce"/>
    <w:unhideWhenUsed/>
    <w:rsid w:val="008A29C0"/>
    <w:rPr>
      <w:color w:val="800080"/>
      <w:u w:val="single"/>
    </w:rPr>
  </w:style>
  <w:style w:type="paragraph" w:customStyle="1" w:styleId="Odstavceods">
    <w:name w:val="Odstavce ods"/>
    <w:basedOn w:val="Normln"/>
    <w:link w:val="OdstavceodsChar"/>
    <w:rsid w:val="008A29C0"/>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8A29C0"/>
    <w:rPr>
      <w:rFonts w:ascii="Palatino Linotype" w:eastAsia="Times New Roman" w:hAnsi="Palatino Linotype" w:cs="Times New Roman"/>
      <w:sz w:val="20"/>
      <w:lang w:eastAsia="cs-CZ"/>
    </w:rPr>
  </w:style>
  <w:style w:type="paragraph" w:styleId="Prosttext">
    <w:name w:val="Plain Text"/>
    <w:basedOn w:val="Normln"/>
    <w:link w:val="ProsttextChar"/>
    <w:uiPriority w:val="99"/>
    <w:unhideWhenUsed/>
    <w:rsid w:val="008A29C0"/>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8A29C0"/>
    <w:rPr>
      <w:rFonts w:ascii="Consolas" w:hAnsi="Consolas"/>
      <w:sz w:val="21"/>
      <w:szCs w:val="21"/>
    </w:rPr>
  </w:style>
  <w:style w:type="paragraph" w:styleId="Normlnodsazen">
    <w:name w:val="Normal Indent"/>
    <w:aliases w:val="Char Char Char"/>
    <w:basedOn w:val="Normln"/>
    <w:link w:val="NormlnodsazenChar"/>
    <w:autoRedefine/>
    <w:rsid w:val="008A29C0"/>
    <w:pPr>
      <w:suppressAutoHyphens w:val="0"/>
      <w:spacing w:before="160" w:line="360" w:lineRule="auto"/>
      <w:ind w:left="709"/>
      <w:jc w:val="both"/>
    </w:pPr>
    <w:rPr>
      <w:rFonts w:cs="Times New Roman"/>
      <w:szCs w:val="20"/>
    </w:rPr>
  </w:style>
  <w:style w:type="character" w:customStyle="1" w:styleId="NormlnodsazenChar">
    <w:name w:val="Normální odsazený Char"/>
    <w:aliases w:val="Char Char Char Char"/>
    <w:link w:val="Normlnodsazen"/>
    <w:rsid w:val="008A29C0"/>
    <w:rPr>
      <w:rFonts w:ascii="Arial" w:eastAsia="Times New Roman" w:hAnsi="Arial" w:cs="Times New Roman"/>
      <w:sz w:val="20"/>
      <w:szCs w:val="20"/>
      <w:lang w:eastAsia="ar-SA"/>
    </w:rPr>
  </w:style>
  <w:style w:type="paragraph" w:customStyle="1" w:styleId="Odsavec">
    <w:name w:val="Odsavec"/>
    <w:basedOn w:val="Normln"/>
    <w:rsid w:val="008A29C0"/>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rsid w:val="008A29C0"/>
    <w:pPr>
      <w:ind w:firstLine="0"/>
    </w:pPr>
  </w:style>
  <w:style w:type="paragraph" w:customStyle="1" w:styleId="B21">
    <w:name w:val="B.2.1"/>
    <w:basedOn w:val="Normln"/>
    <w:link w:val="B21Char"/>
    <w:qFormat/>
    <w:rsid w:val="004C33C7"/>
    <w:pPr>
      <w:keepNext/>
      <w:numPr>
        <w:ilvl w:val="1"/>
        <w:numId w:val="8"/>
      </w:numPr>
      <w:spacing w:before="240" w:after="120"/>
      <w:outlineLvl w:val="1"/>
    </w:pPr>
    <w:rPr>
      <w:b/>
      <w:sz w:val="24"/>
    </w:rPr>
  </w:style>
  <w:style w:type="numbering" w:customStyle="1" w:styleId="Bezseznamu1">
    <w:name w:val="Bez seznamu1"/>
    <w:next w:val="Bezseznamu"/>
    <w:uiPriority w:val="99"/>
    <w:semiHidden/>
    <w:unhideWhenUsed/>
    <w:rsid w:val="00A816AC"/>
  </w:style>
  <w:style w:type="character" w:customStyle="1" w:styleId="B21Char">
    <w:name w:val="B.2.1 Char"/>
    <w:basedOn w:val="Standardnpsmoodstavce"/>
    <w:link w:val="B21"/>
    <w:rsid w:val="004C33C7"/>
    <w:rPr>
      <w:rFonts w:ascii="Arial" w:eastAsia="Times New Roman" w:hAnsi="Arial" w:cs="Arial"/>
      <w:b/>
      <w:sz w:val="24"/>
      <w:lang w:eastAsia="ar-SA"/>
    </w:rPr>
  </w:style>
  <w:style w:type="paragraph" w:styleId="Rozloendokumentu">
    <w:name w:val="Document Map"/>
    <w:basedOn w:val="Normln"/>
    <w:link w:val="RozloendokumentuChar"/>
    <w:semiHidden/>
    <w:rsid w:val="00A816AC"/>
    <w:pPr>
      <w:shd w:val="clear" w:color="auto" w:fill="000080"/>
      <w:suppressAutoHyphens w:val="0"/>
      <w:spacing w:line="360" w:lineRule="auto"/>
      <w:ind w:left="1134"/>
      <w:jc w:val="both"/>
      <w:outlineLvl w:val="1"/>
    </w:pPr>
    <w:rPr>
      <w:rFonts w:ascii="Tahoma" w:hAnsi="Tahoma" w:cs="Tms Rmn"/>
      <w:bCs/>
      <w:iCs/>
      <w:szCs w:val="20"/>
      <w:lang w:eastAsia="cs-CZ"/>
    </w:rPr>
  </w:style>
  <w:style w:type="character" w:customStyle="1" w:styleId="RozloendokumentuChar">
    <w:name w:val="Rozložení dokumentu Char"/>
    <w:basedOn w:val="Standardnpsmoodstavce"/>
    <w:link w:val="Rozloendokumentu"/>
    <w:semiHidden/>
    <w:rsid w:val="00A816AC"/>
    <w:rPr>
      <w:rFonts w:ascii="Tahoma" w:eastAsia="Times New Roman" w:hAnsi="Tahoma" w:cs="Tms Rmn"/>
      <w:bCs/>
      <w:iCs/>
      <w:sz w:val="20"/>
      <w:szCs w:val="20"/>
      <w:shd w:val="clear" w:color="auto" w:fill="000080"/>
      <w:lang w:eastAsia="cs-CZ"/>
    </w:rPr>
  </w:style>
  <w:style w:type="paragraph" w:customStyle="1" w:styleId="normalCMC">
    <w:name w:val="normal CMC"/>
    <w:basedOn w:val="Normln"/>
    <w:autoRedefine/>
    <w:rsid w:val="00A816AC"/>
    <w:pPr>
      <w:tabs>
        <w:tab w:val="left" w:pos="540"/>
        <w:tab w:val="left" w:pos="3420"/>
        <w:tab w:val="left" w:pos="6840"/>
      </w:tabs>
      <w:suppressAutoHyphens w:val="0"/>
      <w:spacing w:line="360" w:lineRule="auto"/>
      <w:ind w:left="3408" w:hanging="2699"/>
      <w:jc w:val="both"/>
      <w:outlineLvl w:val="1"/>
    </w:pPr>
    <w:rPr>
      <w:bCs/>
      <w:iCs/>
      <w:color w:val="000000"/>
      <w:szCs w:val="20"/>
      <w:lang w:eastAsia="cs-CZ"/>
    </w:rPr>
  </w:style>
  <w:style w:type="table" w:customStyle="1" w:styleId="Mkatabulky1">
    <w:name w:val="Mřížka tabulky1"/>
    <w:basedOn w:val="Normlntabulka"/>
    <w:next w:val="Mkatabulky"/>
    <w:rsid w:val="00A816AC"/>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2">
    <w:name w:val="Char Char2"/>
    <w:rsid w:val="00A816AC"/>
    <w:rPr>
      <w:rFonts w:ascii="Arial Narrow" w:hAnsi="Arial Narrow"/>
    </w:rPr>
  </w:style>
  <w:style w:type="character" w:customStyle="1" w:styleId="CharCharChar2">
    <w:name w:val="Char Char Char2"/>
    <w:aliases w:val="Char Char Char Char Char1"/>
    <w:rsid w:val="00A816AC"/>
    <w:rPr>
      <w:rFonts w:ascii="Arial" w:hAnsi="Arial" w:cs="Arial"/>
      <w:sz w:val="18"/>
      <w:szCs w:val="18"/>
      <w:lang w:val="cs-CZ" w:eastAsia="cs-CZ" w:bidi="ar-SA"/>
    </w:rPr>
  </w:style>
  <w:style w:type="paragraph" w:customStyle="1" w:styleId="msolistparagraph0">
    <w:name w:val="msolistparagraph"/>
    <w:basedOn w:val="Normln"/>
    <w:rsid w:val="00A816AC"/>
    <w:pPr>
      <w:suppressAutoHyphens w:val="0"/>
      <w:ind w:left="720"/>
      <w:outlineLvl w:val="1"/>
    </w:pPr>
    <w:rPr>
      <w:rFonts w:ascii="Calibri" w:hAnsi="Calibri"/>
      <w:iCs/>
      <w:sz w:val="22"/>
      <w:lang w:eastAsia="cs-CZ"/>
    </w:rPr>
  </w:style>
  <w:style w:type="character" w:customStyle="1" w:styleId="CharCharCharChar1">
    <w:name w:val="Char Char Char Char1"/>
    <w:aliases w:val="Char Char Char Char Char Char"/>
    <w:rsid w:val="00A816AC"/>
    <w:rPr>
      <w:rFonts w:ascii="Arial" w:hAnsi="Arial" w:cs="Arial"/>
      <w:sz w:val="18"/>
      <w:szCs w:val="18"/>
      <w:lang w:val="cs-CZ" w:eastAsia="cs-CZ" w:bidi="ar-SA"/>
    </w:rPr>
  </w:style>
  <w:style w:type="paragraph" w:styleId="Zkladntextodsazen3">
    <w:name w:val="Body Text Indent 3"/>
    <w:basedOn w:val="Normln"/>
    <w:link w:val="Zkladntextodsazen3Char"/>
    <w:rsid w:val="00A816AC"/>
    <w:pPr>
      <w:suppressAutoHyphens w:val="0"/>
      <w:spacing w:after="120"/>
      <w:ind w:left="283"/>
      <w:outlineLvl w:val="1"/>
    </w:pPr>
    <w:rPr>
      <w:iCs/>
      <w:sz w:val="16"/>
      <w:szCs w:val="16"/>
      <w:lang w:eastAsia="cs-CZ"/>
    </w:rPr>
  </w:style>
  <w:style w:type="character" w:customStyle="1" w:styleId="Zkladntextodsazen3Char">
    <w:name w:val="Základní text odsazený 3 Char"/>
    <w:basedOn w:val="Standardnpsmoodstavce"/>
    <w:link w:val="Zkladntextodsazen3"/>
    <w:rsid w:val="00A816AC"/>
    <w:rPr>
      <w:rFonts w:ascii="Arial" w:eastAsia="Times New Roman" w:hAnsi="Arial" w:cs="Arial"/>
      <w:iCs/>
      <w:sz w:val="16"/>
      <w:szCs w:val="16"/>
      <w:lang w:eastAsia="cs-CZ"/>
    </w:rPr>
  </w:style>
  <w:style w:type="paragraph" w:customStyle="1" w:styleId="StylNadpis616bzarovnnnastedPed0b">
    <w:name w:val="Styl Nadpis 6 + 16 b. zarovnání na střed Před:  0 b."/>
    <w:rsid w:val="00A816AC"/>
    <w:pPr>
      <w:shd w:val="pct25" w:color="auto" w:fill="FFFFFF"/>
      <w:spacing w:after="0" w:line="240" w:lineRule="auto"/>
      <w:jc w:val="center"/>
    </w:pPr>
    <w:rPr>
      <w:rFonts w:ascii="Arial Narrow" w:eastAsia="Times New Roman" w:hAnsi="Arial Narrow" w:cs="Times New Roman"/>
      <w:iCs/>
      <w:sz w:val="32"/>
      <w:szCs w:val="20"/>
      <w:lang w:eastAsia="cs-CZ"/>
    </w:rPr>
  </w:style>
  <w:style w:type="paragraph" w:customStyle="1" w:styleId="Styl1">
    <w:name w:val="Styl1"/>
    <w:basedOn w:val="Nadpis2"/>
    <w:autoRedefine/>
    <w:qFormat/>
    <w:rsid w:val="00A816AC"/>
    <w:pPr>
      <w:keepLines w:val="0"/>
      <w:numPr>
        <w:ilvl w:val="0"/>
      </w:numPr>
      <w:tabs>
        <w:tab w:val="left" w:pos="0"/>
      </w:tabs>
      <w:spacing w:after="60" w:line="360" w:lineRule="auto"/>
    </w:pPr>
    <w:rPr>
      <w:rFonts w:eastAsia="Times New Roman"/>
      <w:bCs w:val="0"/>
      <w:kern w:val="0"/>
      <w:sz w:val="22"/>
      <w:szCs w:val="22"/>
      <w:lang w:eastAsia="cs-CZ"/>
    </w:rPr>
  </w:style>
  <w:style w:type="paragraph" w:customStyle="1" w:styleId="TZnadpis3">
    <w:name w:val="TZ nadpis3"/>
    <w:basedOn w:val="Normln"/>
    <w:rsid w:val="00A816AC"/>
    <w:pPr>
      <w:widowControl w:val="0"/>
      <w:numPr>
        <w:ilvl w:val="5"/>
        <w:numId w:val="11"/>
      </w:numPr>
      <w:autoSpaceDN w:val="0"/>
      <w:spacing w:before="57" w:after="57"/>
      <w:jc w:val="both"/>
      <w:textAlignment w:val="baseline"/>
      <w:outlineLvl w:val="2"/>
    </w:pPr>
    <w:rPr>
      <w:rFonts w:eastAsia="Arial Unicode MS" w:cs="Tahoma"/>
      <w:kern w:val="3"/>
      <w:szCs w:val="20"/>
      <w:lang w:eastAsia="cs-CZ"/>
    </w:rPr>
  </w:style>
  <w:style w:type="paragraph" w:customStyle="1" w:styleId="1">
    <w:name w:val="1"/>
    <w:basedOn w:val="Normln"/>
    <w:qFormat/>
    <w:rsid w:val="00A816AC"/>
    <w:pPr>
      <w:widowControl w:val="0"/>
      <w:numPr>
        <w:numId w:val="11"/>
      </w:numPr>
      <w:autoSpaceDN w:val="0"/>
      <w:textAlignment w:val="baseline"/>
      <w:outlineLvl w:val="0"/>
    </w:pPr>
    <w:rPr>
      <w:rFonts w:eastAsia="Arial Unicode MS" w:cs="Tahoma"/>
      <w:b/>
      <w:bCs/>
      <w:kern w:val="3"/>
      <w:sz w:val="24"/>
      <w:szCs w:val="20"/>
      <w:lang w:eastAsia="cs-CZ"/>
    </w:rPr>
  </w:style>
  <w:style w:type="paragraph" w:customStyle="1" w:styleId="2">
    <w:name w:val="2"/>
    <w:basedOn w:val="Normln"/>
    <w:link w:val="2Char"/>
    <w:qFormat/>
    <w:rsid w:val="00A816AC"/>
    <w:pPr>
      <w:widowControl w:val="0"/>
      <w:numPr>
        <w:ilvl w:val="1"/>
        <w:numId w:val="11"/>
      </w:numPr>
      <w:autoSpaceDN w:val="0"/>
      <w:textAlignment w:val="baseline"/>
      <w:outlineLvl w:val="1"/>
    </w:pPr>
    <w:rPr>
      <w:rFonts w:eastAsia="Arial Unicode MS" w:cs="Tahoma"/>
      <w:b/>
      <w:bCs/>
      <w:kern w:val="3"/>
      <w:szCs w:val="20"/>
      <w:u w:val="single"/>
      <w:lang w:eastAsia="cs-CZ"/>
    </w:rPr>
  </w:style>
  <w:style w:type="character" w:customStyle="1" w:styleId="2Char">
    <w:name w:val="2 Char"/>
    <w:link w:val="2"/>
    <w:rsid w:val="00A816AC"/>
    <w:rPr>
      <w:rFonts w:ascii="Arial" w:eastAsia="Arial Unicode MS" w:hAnsi="Arial" w:cs="Tahoma"/>
      <w:b/>
      <w:bCs/>
      <w:kern w:val="3"/>
      <w:sz w:val="20"/>
      <w:szCs w:val="20"/>
      <w:u w:val="single"/>
      <w:lang w:eastAsia="cs-CZ"/>
    </w:rPr>
  </w:style>
  <w:style w:type="paragraph" w:customStyle="1" w:styleId="3">
    <w:name w:val="3"/>
    <w:basedOn w:val="TZnadpis3"/>
    <w:link w:val="3Char"/>
    <w:qFormat/>
    <w:rsid w:val="00A816AC"/>
    <w:pPr>
      <w:numPr>
        <w:ilvl w:val="2"/>
      </w:numPr>
    </w:pPr>
    <w:rPr>
      <w:b/>
      <w:bCs/>
    </w:rPr>
  </w:style>
  <w:style w:type="character" w:customStyle="1" w:styleId="3Char">
    <w:name w:val="3 Char"/>
    <w:link w:val="3"/>
    <w:rsid w:val="00A816AC"/>
    <w:rPr>
      <w:rFonts w:ascii="Arial" w:eastAsia="Arial Unicode MS" w:hAnsi="Arial" w:cs="Tahoma"/>
      <w:b/>
      <w:bCs/>
      <w:kern w:val="3"/>
      <w:sz w:val="20"/>
      <w:szCs w:val="20"/>
      <w:lang w:eastAsia="cs-CZ"/>
    </w:rPr>
  </w:style>
  <w:style w:type="paragraph" w:customStyle="1" w:styleId="4">
    <w:name w:val="4"/>
    <w:basedOn w:val="TZnadpis3"/>
    <w:link w:val="4Char"/>
    <w:qFormat/>
    <w:rsid w:val="00A816AC"/>
    <w:pPr>
      <w:numPr>
        <w:ilvl w:val="3"/>
        <w:numId w:val="3"/>
      </w:numPr>
    </w:pPr>
    <w:rPr>
      <w:bCs/>
    </w:rPr>
  </w:style>
  <w:style w:type="character" w:customStyle="1" w:styleId="4Char">
    <w:name w:val="4 Char"/>
    <w:link w:val="4"/>
    <w:rsid w:val="00A816AC"/>
    <w:rPr>
      <w:rFonts w:ascii="Arial" w:eastAsia="Arial Unicode MS" w:hAnsi="Arial" w:cs="Tahoma"/>
      <w:bCs/>
      <w:kern w:val="3"/>
      <w:sz w:val="20"/>
      <w:szCs w:val="20"/>
      <w:lang w:eastAsia="cs-CZ"/>
    </w:rPr>
  </w:style>
  <w:style w:type="paragraph" w:customStyle="1" w:styleId="5">
    <w:name w:val="5"/>
    <w:basedOn w:val="TZnadpis3"/>
    <w:link w:val="5Char"/>
    <w:qFormat/>
    <w:rsid w:val="00A816AC"/>
    <w:pPr>
      <w:numPr>
        <w:ilvl w:val="4"/>
        <w:numId w:val="3"/>
      </w:numPr>
    </w:pPr>
    <w:rPr>
      <w:b/>
      <w:bCs/>
    </w:rPr>
  </w:style>
  <w:style w:type="character" w:customStyle="1" w:styleId="5Char">
    <w:name w:val="5 Char"/>
    <w:link w:val="5"/>
    <w:rsid w:val="00A816AC"/>
    <w:rPr>
      <w:rFonts w:ascii="Arial" w:eastAsia="Arial Unicode MS" w:hAnsi="Arial" w:cs="Tahoma"/>
      <w:b/>
      <w:bCs/>
      <w:kern w:val="3"/>
      <w:sz w:val="20"/>
      <w:szCs w:val="20"/>
      <w:lang w:eastAsia="cs-CZ"/>
    </w:rPr>
  </w:style>
  <w:style w:type="paragraph" w:customStyle="1" w:styleId="7">
    <w:name w:val="7"/>
    <w:basedOn w:val="Normln"/>
    <w:qFormat/>
    <w:rsid w:val="00A816AC"/>
    <w:pPr>
      <w:widowControl w:val="0"/>
      <w:numPr>
        <w:ilvl w:val="6"/>
        <w:numId w:val="11"/>
      </w:numPr>
      <w:autoSpaceDN w:val="0"/>
      <w:spacing w:before="57" w:after="57"/>
      <w:jc w:val="both"/>
      <w:textAlignment w:val="baseline"/>
      <w:outlineLvl w:val="2"/>
    </w:pPr>
    <w:rPr>
      <w:rFonts w:eastAsia="Arial Unicode MS" w:cs="Tahoma"/>
      <w:b/>
      <w:bCs/>
      <w:kern w:val="3"/>
      <w:szCs w:val="20"/>
      <w:lang w:eastAsia="cs-CZ"/>
    </w:rPr>
  </w:style>
  <w:style w:type="paragraph" w:customStyle="1" w:styleId="Normln3">
    <w:name w:val="Normální3"/>
    <w:basedOn w:val="TZnadpis3"/>
    <w:link w:val="normalChar"/>
    <w:qFormat/>
    <w:rsid w:val="00A816AC"/>
    <w:pPr>
      <w:numPr>
        <w:ilvl w:val="0"/>
        <w:numId w:val="0"/>
      </w:numPr>
    </w:pPr>
    <w:rPr>
      <w:bCs/>
    </w:rPr>
  </w:style>
  <w:style w:type="character" w:customStyle="1" w:styleId="normalChar">
    <w:name w:val="normal Char"/>
    <w:link w:val="Normln3"/>
    <w:rsid w:val="00A816AC"/>
    <w:rPr>
      <w:rFonts w:ascii="Arial" w:eastAsia="Arial Unicode MS" w:hAnsi="Arial" w:cs="Tahoma"/>
      <w:bCs/>
      <w:kern w:val="3"/>
      <w:sz w:val="20"/>
      <w:szCs w:val="20"/>
      <w:lang w:eastAsia="cs-CZ"/>
    </w:rPr>
  </w:style>
  <w:style w:type="paragraph" w:customStyle="1" w:styleId="04Tahomanormal12obyejn">
    <w:name w:val="04 Tahoma normal (12 obyčejné)"/>
    <w:basedOn w:val="Normln"/>
    <w:rsid w:val="00A816AC"/>
    <w:pPr>
      <w:suppressAutoHyphens w:val="0"/>
      <w:outlineLvl w:val="1"/>
    </w:pPr>
    <w:rPr>
      <w:rFonts w:ascii="Tahoma" w:hAnsi="Tahoma" w:cs="Tahoma"/>
      <w:sz w:val="24"/>
      <w:szCs w:val="24"/>
      <w:lang w:eastAsia="cs-CZ"/>
    </w:rPr>
  </w:style>
  <w:style w:type="paragraph" w:customStyle="1" w:styleId="05Tahomanormal11obyejn">
    <w:name w:val="05 Tahoma normal (11 obyčejné)"/>
    <w:basedOn w:val="Normln"/>
    <w:rsid w:val="00A816AC"/>
    <w:pPr>
      <w:suppressAutoHyphens w:val="0"/>
      <w:outlineLvl w:val="1"/>
    </w:pPr>
    <w:rPr>
      <w:rFonts w:ascii="Tahoma" w:hAnsi="Tahoma" w:cs="Tahoma"/>
      <w:sz w:val="22"/>
      <w:szCs w:val="24"/>
      <w:lang w:eastAsia="cs-CZ"/>
    </w:rPr>
  </w:style>
  <w:style w:type="numbering" w:customStyle="1" w:styleId="StylSodrkami">
    <w:name w:val="Styl S odrážkami"/>
    <w:rsid w:val="00A816AC"/>
    <w:pPr>
      <w:numPr>
        <w:numId w:val="12"/>
      </w:numPr>
    </w:pPr>
  </w:style>
  <w:style w:type="character" w:styleId="Nevyeenzmnka">
    <w:name w:val="Unresolved Mention"/>
    <w:uiPriority w:val="99"/>
    <w:semiHidden/>
    <w:unhideWhenUsed/>
    <w:rsid w:val="00A816AC"/>
    <w:rPr>
      <w:color w:val="605E5C"/>
      <w:shd w:val="clear" w:color="auto" w:fill="E1DFDD"/>
    </w:rPr>
  </w:style>
  <w:style w:type="paragraph" w:customStyle="1" w:styleId="Styl">
    <w:name w:val="Styl"/>
    <w:rsid w:val="00C569F1"/>
    <w:pPr>
      <w:widowControl w:val="0"/>
      <w:autoSpaceDE w:val="0"/>
      <w:autoSpaceDN w:val="0"/>
      <w:adjustRightInd w:val="0"/>
      <w:spacing w:after="0" w:line="240" w:lineRule="auto"/>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244947">
      <w:bodyDiv w:val="1"/>
      <w:marLeft w:val="0"/>
      <w:marRight w:val="0"/>
      <w:marTop w:val="0"/>
      <w:marBottom w:val="0"/>
      <w:divBdr>
        <w:top w:val="none" w:sz="0" w:space="0" w:color="auto"/>
        <w:left w:val="none" w:sz="0" w:space="0" w:color="auto"/>
        <w:bottom w:val="none" w:sz="0" w:space="0" w:color="auto"/>
        <w:right w:val="none" w:sz="0" w:space="0" w:color="auto"/>
      </w:divBdr>
    </w:div>
    <w:div w:id="1366369586">
      <w:bodyDiv w:val="1"/>
      <w:marLeft w:val="0"/>
      <w:marRight w:val="0"/>
      <w:marTop w:val="0"/>
      <w:marBottom w:val="0"/>
      <w:divBdr>
        <w:top w:val="none" w:sz="0" w:space="0" w:color="auto"/>
        <w:left w:val="none" w:sz="0" w:space="0" w:color="auto"/>
        <w:bottom w:val="none" w:sz="0" w:space="0" w:color="auto"/>
        <w:right w:val="none" w:sz="0" w:space="0" w:color="auto"/>
      </w:divBdr>
    </w:div>
    <w:div w:id="1681620495">
      <w:bodyDiv w:val="1"/>
      <w:marLeft w:val="0"/>
      <w:marRight w:val="0"/>
      <w:marTop w:val="0"/>
      <w:marBottom w:val="0"/>
      <w:divBdr>
        <w:top w:val="none" w:sz="0" w:space="0" w:color="auto"/>
        <w:left w:val="none" w:sz="0" w:space="0" w:color="auto"/>
        <w:bottom w:val="none" w:sz="0" w:space="0" w:color="auto"/>
        <w:right w:val="none" w:sz="0" w:space="0" w:color="auto"/>
      </w:divBdr>
    </w:div>
    <w:div w:id="184662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960C102338FF47840E56306F884202" ma:contentTypeVersion="8" ma:contentTypeDescription="Vytvoří nový dokument" ma:contentTypeScope="" ma:versionID="788eb01db4a19d3ec3686b1932a582a6">
  <xsd:schema xmlns:xsd="http://www.w3.org/2001/XMLSchema" xmlns:xs="http://www.w3.org/2001/XMLSchema" xmlns:p="http://schemas.microsoft.com/office/2006/metadata/properties" xmlns:ns2="c6598a96-0473-44fa-8620-12a5804b82a8" targetNamespace="http://schemas.microsoft.com/office/2006/metadata/properties" ma:root="true" ma:fieldsID="5ef778ee0bfb8ab1f863c1b95de927b1" ns2:_="">
    <xsd:import namespace="c6598a96-0473-44fa-8620-12a5804b82a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598a96-0473-44fa-8620-12a5804b8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AB30C-95B4-4895-8925-D1025A5522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5FE265-20DB-4DDF-AA9A-BDBDDD6F25B0}"/>
</file>

<file path=customXml/itemProps3.xml><?xml version="1.0" encoding="utf-8"?>
<ds:datastoreItem xmlns:ds="http://schemas.openxmlformats.org/officeDocument/2006/customXml" ds:itemID="{5CE87B15-BF88-4505-8610-D706B41605DE}">
  <ds:schemaRefs>
    <ds:schemaRef ds:uri="http://schemas.microsoft.com/sharepoint/v3/contenttype/forms"/>
  </ds:schemaRefs>
</ds:datastoreItem>
</file>

<file path=customXml/itemProps4.xml><?xml version="1.0" encoding="utf-8"?>
<ds:datastoreItem xmlns:ds="http://schemas.openxmlformats.org/officeDocument/2006/customXml" ds:itemID="{22A36E4A-8F74-40B2-8A05-938397CAD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Pages>
  <Words>1685</Words>
  <Characters>9947</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Cieslar Martin</dc:creator>
  <cp:keywords/>
  <dc:description/>
  <cp:lastModifiedBy>Radek Buchta</cp:lastModifiedBy>
  <cp:revision>44</cp:revision>
  <cp:lastPrinted>2021-05-27T20:13:00Z</cp:lastPrinted>
  <dcterms:created xsi:type="dcterms:W3CDTF">2019-12-19T11:34:00Z</dcterms:created>
  <dcterms:modified xsi:type="dcterms:W3CDTF">2021-05-31T07:15:00Z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0x0101008E960C102338FF47840E56306F884202</vt:lpwstr>
  </property>
</Properties>
</file>